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BD" w:rsidRPr="00822599" w:rsidRDefault="00927680" w:rsidP="00E93A88">
      <w:pPr>
        <w:spacing w:after="0"/>
        <w:jc w:val="both"/>
        <w:rPr>
          <w:rFonts w:ascii="Bookman Old Style" w:hAnsi="Bookman Old Style"/>
          <w:b/>
          <w:sz w:val="28"/>
          <w:szCs w:val="28"/>
        </w:rPr>
      </w:pPr>
      <w:r>
        <w:rPr>
          <w:rFonts w:ascii="Bookman Old Style" w:hAnsi="Bookman Old Style"/>
          <w:b/>
          <w:sz w:val="28"/>
          <w:szCs w:val="28"/>
        </w:rPr>
        <w:t xml:space="preserve">COMPTE RENDU DU </w:t>
      </w:r>
      <w:r w:rsidRPr="00822599">
        <w:rPr>
          <w:rFonts w:ascii="Bookman Old Style" w:hAnsi="Bookman Old Style"/>
          <w:b/>
          <w:sz w:val="28"/>
          <w:szCs w:val="28"/>
        </w:rPr>
        <w:t xml:space="preserve">CONSEIL MUNICIPAL DU </w:t>
      </w:r>
      <w:r w:rsidR="004E4C8A">
        <w:rPr>
          <w:rFonts w:ascii="Bookman Old Style" w:hAnsi="Bookman Old Style"/>
          <w:b/>
          <w:sz w:val="28"/>
          <w:szCs w:val="28"/>
        </w:rPr>
        <w:t>25 SEPTEMBRE</w:t>
      </w:r>
      <w:r w:rsidR="009D1966">
        <w:rPr>
          <w:rFonts w:ascii="Bookman Old Style" w:hAnsi="Bookman Old Style"/>
          <w:b/>
          <w:sz w:val="28"/>
          <w:szCs w:val="28"/>
        </w:rPr>
        <w:t xml:space="preserve"> 2023</w:t>
      </w:r>
    </w:p>
    <w:p w:rsidR="00136976" w:rsidRPr="00652297" w:rsidRDefault="003563BD" w:rsidP="00E93A88">
      <w:pPr>
        <w:spacing w:after="0"/>
        <w:rPr>
          <w:rFonts w:ascii="Bookman Old Style" w:hAnsi="Bookman Old Style"/>
          <w:sz w:val="20"/>
          <w:szCs w:val="20"/>
        </w:rPr>
      </w:pPr>
      <w:r w:rsidRPr="00652297">
        <w:rPr>
          <w:rFonts w:ascii="Bookman Old Style" w:hAnsi="Bookman Old Style"/>
          <w:sz w:val="20"/>
          <w:szCs w:val="20"/>
        </w:rPr>
        <w:t xml:space="preserve">L’an deux mille </w:t>
      </w:r>
      <w:r w:rsidR="0023310C" w:rsidRPr="00652297">
        <w:rPr>
          <w:rFonts w:ascii="Bookman Old Style" w:hAnsi="Bookman Old Style"/>
          <w:sz w:val="20"/>
          <w:szCs w:val="20"/>
        </w:rPr>
        <w:t>vingt</w:t>
      </w:r>
      <w:r w:rsidR="009D1966">
        <w:rPr>
          <w:rFonts w:ascii="Bookman Old Style" w:hAnsi="Bookman Old Style"/>
          <w:sz w:val="20"/>
          <w:szCs w:val="20"/>
        </w:rPr>
        <w:t xml:space="preserve"> trois</w:t>
      </w:r>
      <w:r w:rsidRPr="00652297">
        <w:rPr>
          <w:rFonts w:ascii="Bookman Old Style" w:hAnsi="Bookman Old Style"/>
          <w:sz w:val="20"/>
          <w:szCs w:val="20"/>
        </w:rPr>
        <w:t xml:space="preserve">, le </w:t>
      </w:r>
      <w:r w:rsidR="008C5376">
        <w:rPr>
          <w:rFonts w:ascii="Bookman Old Style" w:hAnsi="Bookman Old Style"/>
          <w:sz w:val="20"/>
          <w:szCs w:val="20"/>
        </w:rPr>
        <w:t>trois juillet</w:t>
      </w:r>
      <w:r w:rsidR="00FE442C" w:rsidRPr="00652297">
        <w:rPr>
          <w:rFonts w:ascii="Bookman Old Style" w:hAnsi="Bookman Old Style"/>
          <w:sz w:val="20"/>
          <w:szCs w:val="20"/>
        </w:rPr>
        <w:t xml:space="preserve"> </w:t>
      </w:r>
      <w:r w:rsidRPr="00652297">
        <w:rPr>
          <w:rFonts w:ascii="Bookman Old Style" w:hAnsi="Bookman Old Style"/>
          <w:sz w:val="20"/>
          <w:szCs w:val="20"/>
        </w:rPr>
        <w:t xml:space="preserve">à </w:t>
      </w:r>
      <w:r w:rsidR="009D1966">
        <w:rPr>
          <w:rFonts w:ascii="Bookman Old Style" w:hAnsi="Bookman Old Style"/>
          <w:sz w:val="20"/>
          <w:szCs w:val="20"/>
        </w:rPr>
        <w:t>19</w:t>
      </w:r>
      <w:r w:rsidRPr="00652297">
        <w:rPr>
          <w:rFonts w:ascii="Bookman Old Style" w:hAnsi="Bookman Old Style"/>
          <w:sz w:val="20"/>
          <w:szCs w:val="20"/>
        </w:rPr>
        <w:t xml:space="preserve"> heures, le Conseil Municipal de cette commune s’est réuni au nombre prescrit par la loi, dans le lieu habituel de ses séances, sous la présidence de </w:t>
      </w:r>
      <w:r w:rsidR="009E543A">
        <w:rPr>
          <w:rFonts w:ascii="Bookman Old Style" w:hAnsi="Bookman Old Style"/>
          <w:sz w:val="20"/>
          <w:szCs w:val="20"/>
        </w:rPr>
        <w:t xml:space="preserve">Monsieur </w:t>
      </w:r>
      <w:r w:rsidR="008C5376">
        <w:rPr>
          <w:rFonts w:ascii="Bookman Old Style" w:hAnsi="Bookman Old Style"/>
          <w:sz w:val="20"/>
          <w:szCs w:val="20"/>
        </w:rPr>
        <w:t>Pierrick</w:t>
      </w:r>
      <w:r w:rsidR="003E303B">
        <w:rPr>
          <w:rFonts w:ascii="Bookman Old Style" w:hAnsi="Bookman Old Style"/>
          <w:sz w:val="20"/>
          <w:szCs w:val="20"/>
        </w:rPr>
        <w:t xml:space="preserve"> </w:t>
      </w:r>
      <w:r w:rsidR="008C5376">
        <w:rPr>
          <w:rFonts w:ascii="Bookman Old Style" w:hAnsi="Bookman Old Style"/>
          <w:sz w:val="20"/>
          <w:szCs w:val="20"/>
        </w:rPr>
        <w:t>GILLES</w:t>
      </w:r>
      <w:r w:rsidRPr="00652297">
        <w:rPr>
          <w:rFonts w:ascii="Bookman Old Style" w:hAnsi="Bookman Old Style"/>
          <w:sz w:val="20"/>
          <w:szCs w:val="20"/>
        </w:rPr>
        <w:t>, Maire.</w:t>
      </w:r>
    </w:p>
    <w:p w:rsidR="00E93A88" w:rsidRPr="00652297" w:rsidRDefault="00E93A88" w:rsidP="00E93A88">
      <w:pPr>
        <w:spacing w:after="0"/>
        <w:rPr>
          <w:rFonts w:ascii="Bookman Old Style" w:hAnsi="Bookman Old Style"/>
          <w:b/>
          <w:sz w:val="20"/>
          <w:szCs w:val="20"/>
        </w:rPr>
      </w:pPr>
    </w:p>
    <w:p w:rsidR="004E4C8A" w:rsidRPr="00652297" w:rsidRDefault="004E4C8A" w:rsidP="004E4C8A">
      <w:pPr>
        <w:spacing w:after="0"/>
        <w:rPr>
          <w:rFonts w:ascii="Bookman Old Style" w:hAnsi="Bookman Old Style"/>
          <w:sz w:val="20"/>
          <w:szCs w:val="20"/>
        </w:rPr>
      </w:pPr>
      <w:r w:rsidRPr="00652297">
        <w:rPr>
          <w:rFonts w:ascii="Bookman Old Style" w:hAnsi="Bookman Old Style"/>
          <w:sz w:val="20"/>
          <w:szCs w:val="20"/>
        </w:rPr>
        <w:t>L’an deux mille vingt</w:t>
      </w:r>
      <w:r>
        <w:rPr>
          <w:rFonts w:ascii="Bookman Old Style" w:hAnsi="Bookman Old Style"/>
          <w:sz w:val="20"/>
          <w:szCs w:val="20"/>
        </w:rPr>
        <w:t xml:space="preserve"> trois</w:t>
      </w:r>
      <w:r w:rsidRPr="00652297">
        <w:rPr>
          <w:rFonts w:ascii="Bookman Old Style" w:hAnsi="Bookman Old Style"/>
          <w:sz w:val="20"/>
          <w:szCs w:val="20"/>
        </w:rPr>
        <w:t xml:space="preserve">, le </w:t>
      </w:r>
      <w:r>
        <w:rPr>
          <w:rFonts w:ascii="Bookman Old Style" w:hAnsi="Bookman Old Style"/>
          <w:sz w:val="20"/>
          <w:szCs w:val="20"/>
        </w:rPr>
        <w:t>vingt-cinq septembre</w:t>
      </w:r>
      <w:r w:rsidRPr="00652297">
        <w:rPr>
          <w:rFonts w:ascii="Bookman Old Style" w:hAnsi="Bookman Old Style"/>
          <w:sz w:val="20"/>
          <w:szCs w:val="20"/>
        </w:rPr>
        <w:t xml:space="preserve"> à </w:t>
      </w:r>
      <w:r>
        <w:rPr>
          <w:rFonts w:ascii="Bookman Old Style" w:hAnsi="Bookman Old Style"/>
          <w:sz w:val="20"/>
          <w:szCs w:val="20"/>
        </w:rPr>
        <w:t>19</w:t>
      </w:r>
      <w:r w:rsidRPr="00652297">
        <w:rPr>
          <w:rFonts w:ascii="Bookman Old Style" w:hAnsi="Bookman Old Style"/>
          <w:sz w:val="20"/>
          <w:szCs w:val="20"/>
        </w:rPr>
        <w:t xml:space="preserve"> heures, le Conseil Municipal de cette commune s’est réuni au nombre prescrit par la loi, dans le lieu habituel de ses séances, sous la présidence de </w:t>
      </w:r>
      <w:r>
        <w:rPr>
          <w:rFonts w:ascii="Bookman Old Style" w:hAnsi="Bookman Old Style"/>
          <w:sz w:val="20"/>
          <w:szCs w:val="20"/>
        </w:rPr>
        <w:t>Monsieur Pierrick GILLES</w:t>
      </w:r>
      <w:r w:rsidRPr="00652297">
        <w:rPr>
          <w:rFonts w:ascii="Bookman Old Style" w:hAnsi="Bookman Old Style"/>
          <w:sz w:val="20"/>
          <w:szCs w:val="20"/>
        </w:rPr>
        <w:t>, Maire.</w:t>
      </w:r>
    </w:p>
    <w:p w:rsidR="004E4C8A" w:rsidRPr="00652297" w:rsidRDefault="004E4C8A" w:rsidP="004E4C8A">
      <w:pPr>
        <w:spacing w:after="0"/>
        <w:rPr>
          <w:rFonts w:ascii="Bookman Old Style" w:hAnsi="Bookman Old Style"/>
          <w:b/>
          <w:sz w:val="20"/>
          <w:szCs w:val="20"/>
        </w:rPr>
      </w:pPr>
    </w:p>
    <w:p w:rsidR="004E4C8A" w:rsidRPr="00652297" w:rsidRDefault="004E4C8A" w:rsidP="004E4C8A">
      <w:pPr>
        <w:pStyle w:val="Corpsdetexte2"/>
        <w:rPr>
          <w:rFonts w:ascii="Bookman Old Style" w:hAnsi="Bookman Old Style"/>
          <w:sz w:val="20"/>
        </w:rPr>
      </w:pPr>
      <w:r w:rsidRPr="00652297">
        <w:rPr>
          <w:rFonts w:ascii="Bookman Old Style" w:hAnsi="Bookman Old Style"/>
          <w:b/>
          <w:sz w:val="20"/>
          <w:u w:val="single"/>
        </w:rPr>
        <w:t>Présents</w:t>
      </w:r>
      <w:r w:rsidRPr="00652297">
        <w:rPr>
          <w:rFonts w:ascii="Bookman Old Style" w:hAnsi="Bookman Old Style"/>
          <w:sz w:val="20"/>
        </w:rPr>
        <w:t> : Mrs GILLES Pierrick, LE GOFF Franck</w:t>
      </w:r>
      <w:r>
        <w:rPr>
          <w:rFonts w:ascii="Bookman Old Style" w:hAnsi="Bookman Old Style"/>
          <w:sz w:val="20"/>
        </w:rPr>
        <w:t xml:space="preserve">, </w:t>
      </w:r>
      <w:r w:rsidRPr="00652297">
        <w:rPr>
          <w:rFonts w:ascii="Bookman Old Style" w:hAnsi="Bookman Old Style"/>
          <w:sz w:val="20"/>
        </w:rPr>
        <w:t xml:space="preserve">LESUEUR Philippe, PELLETIER Michel, </w:t>
      </w:r>
    </w:p>
    <w:p w:rsidR="004E4C8A" w:rsidRDefault="004E4C8A" w:rsidP="004E4C8A">
      <w:pPr>
        <w:pStyle w:val="Corpsdetexte2"/>
        <w:rPr>
          <w:rFonts w:ascii="Bookman Old Style" w:hAnsi="Bookman Old Style"/>
          <w:sz w:val="20"/>
        </w:rPr>
      </w:pPr>
      <w:r w:rsidRPr="00652297">
        <w:rPr>
          <w:rFonts w:ascii="Bookman Old Style" w:hAnsi="Bookman Old Style"/>
          <w:sz w:val="20"/>
        </w:rPr>
        <w:t>Mmes GIRARD-PERRIER Emmanuelle, LATAPY-PUVILLAND Emmeline,</w:t>
      </w:r>
      <w:r>
        <w:rPr>
          <w:rFonts w:ascii="Bookman Old Style" w:hAnsi="Bookman Old Style"/>
          <w:sz w:val="20"/>
        </w:rPr>
        <w:t xml:space="preserve"> MOLINARO-DEJOIE Ida</w:t>
      </w:r>
      <w:r w:rsidRPr="008962E5">
        <w:rPr>
          <w:rFonts w:ascii="Bookman Old Style" w:hAnsi="Bookman Old Style"/>
          <w:sz w:val="20"/>
        </w:rPr>
        <w:t xml:space="preserve">, </w:t>
      </w:r>
      <w:r>
        <w:rPr>
          <w:rFonts w:ascii="Bookman Old Style" w:hAnsi="Bookman Old Style"/>
          <w:sz w:val="20"/>
        </w:rPr>
        <w:t xml:space="preserve"> </w:t>
      </w:r>
    </w:p>
    <w:p w:rsidR="004E4C8A" w:rsidRPr="00652297" w:rsidRDefault="004E4C8A" w:rsidP="004E4C8A">
      <w:pPr>
        <w:pStyle w:val="Corpsdetexte2"/>
        <w:rPr>
          <w:rFonts w:ascii="Bookman Old Style" w:hAnsi="Bookman Old Style"/>
          <w:sz w:val="20"/>
        </w:rPr>
      </w:pPr>
      <w:r w:rsidRPr="00652297">
        <w:rPr>
          <w:rFonts w:ascii="Bookman Old Style" w:hAnsi="Bookman Old Style"/>
          <w:sz w:val="20"/>
        </w:rPr>
        <w:t xml:space="preserve">VERGER-MULLER Laurie, </w:t>
      </w:r>
    </w:p>
    <w:p w:rsidR="004E4C8A" w:rsidRPr="00652297" w:rsidRDefault="004E4C8A" w:rsidP="004E4C8A">
      <w:pPr>
        <w:pStyle w:val="Corpsdetexte2"/>
        <w:rPr>
          <w:rFonts w:ascii="Bookman Old Style" w:hAnsi="Bookman Old Style"/>
          <w:sz w:val="20"/>
        </w:rPr>
      </w:pPr>
    </w:p>
    <w:p w:rsidR="004E4C8A" w:rsidRDefault="004E4C8A" w:rsidP="004E4C8A">
      <w:pPr>
        <w:pStyle w:val="Corpsdetexte2"/>
        <w:spacing w:after="120"/>
        <w:rPr>
          <w:rFonts w:ascii="Bookman Old Style" w:hAnsi="Bookman Old Style"/>
          <w:b/>
          <w:sz w:val="20"/>
          <w:u w:val="single"/>
        </w:rPr>
      </w:pPr>
      <w:r w:rsidRPr="008962E5">
        <w:rPr>
          <w:rFonts w:ascii="Bookman Old Style" w:hAnsi="Bookman Old Style"/>
          <w:b/>
          <w:sz w:val="20"/>
          <w:u w:val="single"/>
        </w:rPr>
        <w:t>Absents excusés</w:t>
      </w:r>
      <w:r w:rsidRPr="008962E5">
        <w:rPr>
          <w:rFonts w:ascii="Bookman Old Style" w:hAnsi="Bookman Old Style"/>
          <w:sz w:val="20"/>
        </w:rPr>
        <w:t> : Mr</w:t>
      </w:r>
      <w:r w:rsidRPr="00652297">
        <w:rPr>
          <w:rFonts w:ascii="Bookman Old Style" w:hAnsi="Bookman Old Style"/>
          <w:sz w:val="20"/>
        </w:rPr>
        <w:t xml:space="preserve"> </w:t>
      </w:r>
      <w:r w:rsidRPr="008962E5">
        <w:rPr>
          <w:rFonts w:ascii="Bookman Old Style" w:hAnsi="Bookman Old Style"/>
          <w:sz w:val="20"/>
        </w:rPr>
        <w:t>JONCQUEZ Marc et Mme</w:t>
      </w:r>
      <w:r>
        <w:rPr>
          <w:rFonts w:ascii="Bookman Old Style" w:hAnsi="Bookman Old Style"/>
          <w:sz w:val="20"/>
        </w:rPr>
        <w:t xml:space="preserve"> </w:t>
      </w:r>
      <w:r w:rsidRPr="00652297">
        <w:rPr>
          <w:rFonts w:ascii="Bookman Old Style" w:hAnsi="Bookman Old Style"/>
          <w:sz w:val="20"/>
        </w:rPr>
        <w:t xml:space="preserve">BARBULÉE-COQUELIN  Maryline, </w:t>
      </w:r>
    </w:p>
    <w:p w:rsidR="004E4C8A" w:rsidRPr="008962E5" w:rsidRDefault="004E4C8A" w:rsidP="004E4C8A">
      <w:pPr>
        <w:pStyle w:val="Corpsdetexte2"/>
        <w:rPr>
          <w:rFonts w:ascii="Bookman Old Style" w:hAnsi="Bookman Old Style"/>
          <w:sz w:val="20"/>
        </w:rPr>
      </w:pPr>
      <w:r w:rsidRPr="008962E5">
        <w:rPr>
          <w:rFonts w:ascii="Bookman Old Style" w:hAnsi="Bookman Old Style"/>
          <w:b/>
          <w:sz w:val="20"/>
          <w:u w:val="single"/>
        </w:rPr>
        <w:t>Pouvoir</w:t>
      </w:r>
      <w:r w:rsidRPr="00672AF2">
        <w:rPr>
          <w:rFonts w:ascii="Bookman Old Style" w:hAnsi="Bookman Old Style"/>
          <w:sz w:val="20"/>
        </w:rPr>
        <w:t> :</w:t>
      </w:r>
      <w:r w:rsidRPr="008962E5">
        <w:rPr>
          <w:rFonts w:ascii="Bookman Old Style" w:hAnsi="Bookman Old Style"/>
          <w:sz w:val="20"/>
        </w:rPr>
        <w:t xml:space="preserve"> Mme </w:t>
      </w:r>
      <w:r w:rsidRPr="00652297">
        <w:rPr>
          <w:rFonts w:ascii="Bookman Old Style" w:hAnsi="Bookman Old Style"/>
          <w:sz w:val="20"/>
        </w:rPr>
        <w:t>BARBULÉE-COQUELIN  Maryline</w:t>
      </w:r>
      <w:r>
        <w:rPr>
          <w:rFonts w:ascii="Bookman Old Style" w:hAnsi="Bookman Old Style"/>
          <w:sz w:val="20"/>
        </w:rPr>
        <w:t xml:space="preserve"> à Mme </w:t>
      </w:r>
      <w:r w:rsidRPr="00652297">
        <w:rPr>
          <w:rFonts w:ascii="Bookman Old Style" w:hAnsi="Bookman Old Style"/>
          <w:sz w:val="20"/>
        </w:rPr>
        <w:t>GIRARD-PERRIER Emmanuelle</w:t>
      </w:r>
    </w:p>
    <w:p w:rsidR="004E4C8A" w:rsidRPr="00652297" w:rsidRDefault="004E4C8A" w:rsidP="004E4C8A">
      <w:pPr>
        <w:pStyle w:val="Corpsdetexte2"/>
        <w:rPr>
          <w:rFonts w:ascii="Bookman Old Style" w:hAnsi="Bookman Old Style"/>
          <w:sz w:val="20"/>
        </w:rPr>
      </w:pPr>
    </w:p>
    <w:p w:rsidR="004E4C8A" w:rsidRPr="00652297" w:rsidRDefault="004E4C8A" w:rsidP="004E4C8A">
      <w:pPr>
        <w:spacing w:after="0"/>
        <w:rPr>
          <w:rFonts w:ascii="Bookman Old Style" w:hAnsi="Bookman Old Style"/>
          <w:sz w:val="20"/>
          <w:szCs w:val="20"/>
        </w:rPr>
      </w:pPr>
      <w:r w:rsidRPr="00652297">
        <w:rPr>
          <w:rFonts w:ascii="Bookman Old Style" w:hAnsi="Bookman Old Style"/>
          <w:sz w:val="20"/>
          <w:szCs w:val="20"/>
        </w:rPr>
        <w:t xml:space="preserve">Nombre de présents au conseil municipal : </w:t>
      </w:r>
      <w:r>
        <w:rPr>
          <w:rFonts w:ascii="Bookman Old Style" w:hAnsi="Bookman Old Style"/>
          <w:sz w:val="20"/>
          <w:szCs w:val="20"/>
        </w:rPr>
        <w:t>8</w:t>
      </w:r>
    </w:p>
    <w:p w:rsidR="004E4C8A" w:rsidRPr="00652297" w:rsidRDefault="004E4C8A" w:rsidP="004E4C8A">
      <w:pPr>
        <w:spacing w:after="0"/>
        <w:rPr>
          <w:rFonts w:ascii="Bookman Old Style" w:hAnsi="Bookman Old Style"/>
          <w:sz w:val="20"/>
          <w:szCs w:val="20"/>
        </w:rPr>
      </w:pPr>
      <w:r w:rsidRPr="00652297">
        <w:rPr>
          <w:rFonts w:ascii="Bookman Old Style" w:hAnsi="Bookman Old Style"/>
          <w:sz w:val="20"/>
          <w:szCs w:val="20"/>
        </w:rPr>
        <w:t>Nombre en exercice : 1</w:t>
      </w:r>
      <w:r>
        <w:rPr>
          <w:rFonts w:ascii="Bookman Old Style" w:hAnsi="Bookman Old Style"/>
          <w:sz w:val="20"/>
          <w:szCs w:val="20"/>
        </w:rPr>
        <w:t>0</w:t>
      </w:r>
    </w:p>
    <w:p w:rsidR="004E4C8A" w:rsidRPr="00652297" w:rsidRDefault="004E4C8A" w:rsidP="004E4C8A">
      <w:pPr>
        <w:spacing w:after="0"/>
        <w:rPr>
          <w:rFonts w:ascii="Bookman Old Style" w:hAnsi="Bookman Old Style"/>
          <w:sz w:val="20"/>
          <w:szCs w:val="20"/>
        </w:rPr>
      </w:pPr>
      <w:r w:rsidRPr="00652297">
        <w:rPr>
          <w:rFonts w:ascii="Bookman Old Style" w:hAnsi="Bookman Old Style"/>
          <w:sz w:val="20"/>
          <w:szCs w:val="20"/>
        </w:rPr>
        <w:t xml:space="preserve">Nombre ayant pris part aux délibérations : </w:t>
      </w:r>
      <w:r>
        <w:rPr>
          <w:rFonts w:ascii="Bookman Old Style" w:hAnsi="Bookman Old Style"/>
          <w:sz w:val="20"/>
          <w:szCs w:val="20"/>
        </w:rPr>
        <w:t>9</w:t>
      </w:r>
    </w:p>
    <w:p w:rsidR="004E4C8A" w:rsidRPr="00652297" w:rsidRDefault="004E4C8A" w:rsidP="004E4C8A">
      <w:pPr>
        <w:spacing w:after="0"/>
        <w:rPr>
          <w:rFonts w:ascii="Bookman Old Style" w:hAnsi="Bookman Old Style"/>
          <w:sz w:val="20"/>
          <w:szCs w:val="20"/>
        </w:rPr>
      </w:pPr>
    </w:p>
    <w:p w:rsidR="004E4C8A" w:rsidRPr="00652297" w:rsidRDefault="004E4C8A" w:rsidP="004E4C8A">
      <w:pPr>
        <w:spacing w:after="0"/>
        <w:rPr>
          <w:rFonts w:ascii="Bookman Old Style" w:hAnsi="Bookman Old Style"/>
          <w:b/>
          <w:color w:val="FFFFFF"/>
          <w:sz w:val="20"/>
          <w:szCs w:val="20"/>
        </w:rPr>
      </w:pPr>
      <w:r w:rsidRPr="00652297">
        <w:rPr>
          <w:rFonts w:ascii="Bookman Old Style" w:hAnsi="Bookman Old Style"/>
          <w:sz w:val="20"/>
          <w:szCs w:val="20"/>
        </w:rPr>
        <w:t xml:space="preserve">Madame </w:t>
      </w:r>
      <w:r w:rsidRPr="00652297">
        <w:rPr>
          <w:rFonts w:ascii="Bookman Old Style" w:hAnsi="Bookman Old Style"/>
          <w:sz w:val="20"/>
        </w:rPr>
        <w:t>GIRARD-PERRIER Emmanuelle</w:t>
      </w:r>
      <w:r w:rsidRPr="00652297">
        <w:rPr>
          <w:rFonts w:ascii="Bookman Old Style" w:hAnsi="Bookman Old Style"/>
          <w:sz w:val="20"/>
          <w:szCs w:val="20"/>
        </w:rPr>
        <w:t xml:space="preserve"> </w:t>
      </w:r>
      <w:r>
        <w:rPr>
          <w:rFonts w:ascii="Bookman Old Style" w:hAnsi="Bookman Old Style"/>
          <w:sz w:val="20"/>
          <w:szCs w:val="20"/>
        </w:rPr>
        <w:t xml:space="preserve"> </w:t>
      </w:r>
      <w:r w:rsidRPr="00652297">
        <w:rPr>
          <w:rFonts w:ascii="Bookman Old Style" w:hAnsi="Bookman Old Style"/>
          <w:sz w:val="20"/>
          <w:szCs w:val="20"/>
        </w:rPr>
        <w:t>est désignée secrétaire de séance.</w:t>
      </w:r>
    </w:p>
    <w:p w:rsidR="004E4C8A" w:rsidRPr="00652297" w:rsidRDefault="004E4C8A" w:rsidP="004E4C8A">
      <w:pPr>
        <w:spacing w:after="0"/>
        <w:rPr>
          <w:rFonts w:ascii="Bookman Old Style" w:hAnsi="Bookman Old Style"/>
          <w:b/>
          <w:color w:val="FFFFFF"/>
          <w:sz w:val="20"/>
          <w:szCs w:val="20"/>
        </w:rPr>
      </w:pPr>
      <w:r w:rsidRPr="00652297">
        <w:rPr>
          <w:rFonts w:ascii="Bookman Old Style" w:hAnsi="Bookman Old Style"/>
          <w:b/>
          <w:color w:val="FFFFFF"/>
          <w:sz w:val="20"/>
          <w:szCs w:val="20"/>
        </w:rPr>
        <w:t xml:space="preserve">IPAL  </w:t>
      </w:r>
    </w:p>
    <w:p w:rsidR="004E4C8A" w:rsidRPr="00652297" w:rsidRDefault="004E4C8A" w:rsidP="004E4C8A">
      <w:pPr>
        <w:rPr>
          <w:rFonts w:ascii="Bookman Old Style" w:hAnsi="Bookman Old Style"/>
          <w:b/>
          <w:sz w:val="20"/>
          <w:szCs w:val="20"/>
        </w:rPr>
      </w:pPr>
      <w:r w:rsidRPr="00652297">
        <w:rPr>
          <w:rFonts w:ascii="Bookman Old Style" w:hAnsi="Bookman Old Style"/>
          <w:b/>
          <w:sz w:val="20"/>
          <w:szCs w:val="20"/>
        </w:rPr>
        <w:t xml:space="preserve">  Ordre du Jour :</w:t>
      </w:r>
    </w:p>
    <w:p w:rsidR="004E4C8A" w:rsidRDefault="004E4C8A" w:rsidP="004E4C8A">
      <w:pPr>
        <w:pStyle w:val="Paragraphedeliste"/>
        <w:numPr>
          <w:ilvl w:val="0"/>
          <w:numId w:val="1"/>
        </w:numPr>
        <w:rPr>
          <w:rFonts w:ascii="Bookman Old Style" w:hAnsi="Bookman Old Style"/>
          <w:sz w:val="20"/>
        </w:rPr>
      </w:pPr>
      <w:r>
        <w:rPr>
          <w:rFonts w:ascii="Bookman Old Style" w:hAnsi="Bookman Old Style"/>
          <w:sz w:val="20"/>
        </w:rPr>
        <w:t>Prêt emprunt travaux église</w:t>
      </w:r>
    </w:p>
    <w:p w:rsidR="004E4C8A" w:rsidRDefault="004E4C8A" w:rsidP="004E4C8A">
      <w:pPr>
        <w:pStyle w:val="Paragraphedeliste"/>
        <w:numPr>
          <w:ilvl w:val="0"/>
          <w:numId w:val="1"/>
        </w:numPr>
        <w:spacing w:after="0"/>
        <w:ind w:left="714" w:hanging="357"/>
        <w:rPr>
          <w:rFonts w:ascii="Bookman Old Style" w:hAnsi="Bookman Old Style"/>
          <w:sz w:val="20"/>
        </w:rPr>
      </w:pPr>
      <w:r>
        <w:rPr>
          <w:rFonts w:ascii="Bookman Old Style" w:hAnsi="Bookman Old Style"/>
          <w:sz w:val="20"/>
        </w:rPr>
        <w:t>Décision modificative emprunt travaux église</w:t>
      </w:r>
    </w:p>
    <w:p w:rsidR="004E4C8A" w:rsidRDefault="004E4C8A" w:rsidP="004E4C8A">
      <w:pPr>
        <w:numPr>
          <w:ilvl w:val="0"/>
          <w:numId w:val="1"/>
        </w:numPr>
        <w:spacing w:after="0"/>
        <w:ind w:left="714" w:hanging="357"/>
        <w:rPr>
          <w:rFonts w:ascii="Bookman Old Style" w:eastAsia="Calibri" w:hAnsi="Bookman Old Style"/>
          <w:sz w:val="20"/>
          <w:szCs w:val="20"/>
        </w:rPr>
      </w:pPr>
      <w:r>
        <w:rPr>
          <w:rFonts w:ascii="Bookman Old Style" w:hAnsi="Bookman Old Style"/>
          <w:sz w:val="20"/>
        </w:rPr>
        <w:t>Renouvellement du bail presbytère</w:t>
      </w:r>
    </w:p>
    <w:p w:rsidR="004E4C8A" w:rsidRDefault="004E4C8A" w:rsidP="004E4C8A">
      <w:pPr>
        <w:numPr>
          <w:ilvl w:val="0"/>
          <w:numId w:val="1"/>
        </w:numPr>
        <w:spacing w:after="0"/>
        <w:ind w:left="714" w:hanging="357"/>
        <w:rPr>
          <w:rFonts w:ascii="Bookman Old Style" w:eastAsia="Calibri" w:hAnsi="Bookman Old Style"/>
          <w:sz w:val="20"/>
          <w:szCs w:val="20"/>
        </w:rPr>
      </w:pPr>
      <w:r>
        <w:rPr>
          <w:rFonts w:ascii="Bookman Old Style" w:hAnsi="Bookman Old Style"/>
          <w:sz w:val="20"/>
        </w:rPr>
        <w:t>Décision modificative – Amortissement</w:t>
      </w:r>
    </w:p>
    <w:p w:rsidR="004E4C8A" w:rsidRDefault="004E4C8A" w:rsidP="004E4C8A">
      <w:pPr>
        <w:numPr>
          <w:ilvl w:val="0"/>
          <w:numId w:val="1"/>
        </w:numPr>
        <w:spacing w:after="0"/>
        <w:ind w:left="714" w:hanging="357"/>
        <w:rPr>
          <w:rFonts w:ascii="Bookman Old Style" w:eastAsia="Calibri" w:hAnsi="Bookman Old Style"/>
          <w:sz w:val="20"/>
          <w:szCs w:val="20"/>
        </w:rPr>
      </w:pPr>
      <w:r>
        <w:rPr>
          <w:rFonts w:ascii="Bookman Old Style" w:hAnsi="Bookman Old Style"/>
          <w:sz w:val="20"/>
        </w:rPr>
        <w:t>Convention de participation financière avec le SIEGE 27</w:t>
      </w:r>
    </w:p>
    <w:p w:rsidR="004E4C8A" w:rsidRDefault="004E4C8A" w:rsidP="004E4C8A">
      <w:pPr>
        <w:numPr>
          <w:ilvl w:val="0"/>
          <w:numId w:val="1"/>
        </w:numPr>
        <w:spacing w:after="0"/>
        <w:ind w:left="714" w:hanging="357"/>
        <w:rPr>
          <w:rFonts w:ascii="Bookman Old Style" w:eastAsia="Calibri" w:hAnsi="Bookman Old Style"/>
          <w:sz w:val="20"/>
          <w:szCs w:val="20"/>
        </w:rPr>
      </w:pPr>
      <w:r>
        <w:rPr>
          <w:rFonts w:ascii="Bookman Old Style" w:hAnsi="Bookman Old Style"/>
          <w:sz w:val="20"/>
        </w:rPr>
        <w:t>Convention avec Canappeville frais de scolarisation 2022-2023</w:t>
      </w:r>
    </w:p>
    <w:p w:rsidR="004E4C8A" w:rsidRDefault="004E4C8A" w:rsidP="004E4C8A">
      <w:pPr>
        <w:pStyle w:val="Paragraphedeliste"/>
        <w:numPr>
          <w:ilvl w:val="0"/>
          <w:numId w:val="1"/>
        </w:numPr>
        <w:rPr>
          <w:rFonts w:ascii="Bookman Old Style" w:eastAsia="Calibri" w:hAnsi="Bookman Old Style"/>
          <w:sz w:val="20"/>
        </w:rPr>
      </w:pPr>
      <w:r>
        <w:rPr>
          <w:rFonts w:ascii="Bookman Old Style" w:hAnsi="Bookman Old Style"/>
          <w:sz w:val="20"/>
        </w:rPr>
        <w:t xml:space="preserve">Désignation représentants au Comité de pilotage du site </w:t>
      </w:r>
      <w:proofErr w:type="spellStart"/>
      <w:r>
        <w:rPr>
          <w:rFonts w:ascii="Bookman Old Style" w:hAnsi="Bookman Old Style"/>
          <w:sz w:val="20"/>
        </w:rPr>
        <w:t>Natura</w:t>
      </w:r>
      <w:proofErr w:type="spellEnd"/>
      <w:r>
        <w:rPr>
          <w:rFonts w:ascii="Bookman Old Style" w:hAnsi="Bookman Old Style"/>
          <w:sz w:val="20"/>
        </w:rPr>
        <w:t xml:space="preserve"> 2000</w:t>
      </w:r>
    </w:p>
    <w:p w:rsidR="004E4C8A" w:rsidRDefault="004E4C8A" w:rsidP="004E4C8A">
      <w:pPr>
        <w:pStyle w:val="Paragraphedeliste"/>
        <w:numPr>
          <w:ilvl w:val="0"/>
          <w:numId w:val="1"/>
        </w:numPr>
        <w:rPr>
          <w:rFonts w:ascii="Bookman Old Style" w:hAnsi="Bookman Old Style"/>
          <w:sz w:val="20"/>
        </w:rPr>
      </w:pPr>
      <w:r>
        <w:rPr>
          <w:rFonts w:ascii="Bookman Old Style" w:hAnsi="Bookman Old Style"/>
          <w:sz w:val="20"/>
        </w:rPr>
        <w:t>Rapport de la Commission Locale d’Evaluation des Charges Transférées de l’Agglomération Seine-Eure</w:t>
      </w:r>
    </w:p>
    <w:p w:rsidR="004E4C8A" w:rsidRDefault="004E4C8A" w:rsidP="004E4C8A">
      <w:pPr>
        <w:pStyle w:val="Paragraphedeliste"/>
        <w:numPr>
          <w:ilvl w:val="0"/>
          <w:numId w:val="1"/>
        </w:numPr>
        <w:rPr>
          <w:rFonts w:ascii="Bookman Old Style" w:hAnsi="Bookman Old Style"/>
          <w:sz w:val="20"/>
        </w:rPr>
      </w:pPr>
      <w:r>
        <w:rPr>
          <w:rFonts w:ascii="Bookman Old Style" w:hAnsi="Bookman Old Style"/>
          <w:sz w:val="20"/>
        </w:rPr>
        <w:t>Avis sur le projet de modification n°3 du Plan Local d’Urbanisme Intercommunal tenant lieu de programme local de l’Habitat (</w:t>
      </w:r>
      <w:proofErr w:type="spellStart"/>
      <w:r>
        <w:rPr>
          <w:rFonts w:ascii="Bookman Old Style" w:hAnsi="Bookman Old Style"/>
          <w:sz w:val="20"/>
        </w:rPr>
        <w:t>PLUi-H</w:t>
      </w:r>
      <w:proofErr w:type="spellEnd"/>
      <w:r>
        <w:rPr>
          <w:rFonts w:ascii="Bookman Old Style" w:hAnsi="Bookman Old Style"/>
          <w:sz w:val="20"/>
        </w:rPr>
        <w:t>)</w:t>
      </w:r>
    </w:p>
    <w:p w:rsidR="004E4C8A" w:rsidRDefault="004E4C8A" w:rsidP="004E4C8A">
      <w:pPr>
        <w:pStyle w:val="Paragraphedeliste"/>
        <w:numPr>
          <w:ilvl w:val="0"/>
          <w:numId w:val="1"/>
        </w:numPr>
        <w:rPr>
          <w:rFonts w:ascii="Bookman Old Style" w:hAnsi="Bookman Old Style"/>
          <w:sz w:val="20"/>
        </w:rPr>
      </w:pPr>
      <w:r>
        <w:rPr>
          <w:rFonts w:ascii="Bookman Old Style" w:hAnsi="Bookman Old Style"/>
          <w:sz w:val="20"/>
        </w:rPr>
        <w:t>Gestion du cimetière - Devis JVS-MAIRISTEM / Devis 3D OUEST</w:t>
      </w:r>
    </w:p>
    <w:p w:rsidR="004E4C8A" w:rsidRDefault="004E4C8A" w:rsidP="004E4C8A">
      <w:pPr>
        <w:pStyle w:val="Paragraphedeliste"/>
        <w:numPr>
          <w:ilvl w:val="0"/>
          <w:numId w:val="1"/>
        </w:numPr>
        <w:rPr>
          <w:rFonts w:ascii="Bookman Old Style" w:hAnsi="Bookman Old Style"/>
          <w:sz w:val="20"/>
        </w:rPr>
      </w:pPr>
      <w:r>
        <w:rPr>
          <w:rFonts w:ascii="Bookman Old Style" w:hAnsi="Bookman Old Style"/>
          <w:sz w:val="20"/>
        </w:rPr>
        <w:t>Désignation d’un référent déontologue des élus locaux</w:t>
      </w:r>
    </w:p>
    <w:p w:rsidR="004E4C8A" w:rsidRDefault="004E4C8A" w:rsidP="004E4C8A">
      <w:pPr>
        <w:pStyle w:val="Paragraphedeliste"/>
        <w:numPr>
          <w:ilvl w:val="0"/>
          <w:numId w:val="1"/>
        </w:numPr>
        <w:rPr>
          <w:rFonts w:ascii="Bookman Old Style" w:hAnsi="Bookman Old Style"/>
          <w:sz w:val="20"/>
        </w:rPr>
      </w:pPr>
      <w:r>
        <w:rPr>
          <w:rFonts w:ascii="Bookman Old Style" w:hAnsi="Bookman Old Style"/>
          <w:sz w:val="20"/>
          <w:szCs w:val="20"/>
        </w:rPr>
        <w:t>Divers :</w:t>
      </w:r>
    </w:p>
    <w:p w:rsidR="004E4C8A" w:rsidRDefault="004E4C8A" w:rsidP="004E4C8A">
      <w:pPr>
        <w:pStyle w:val="Paragraphedeliste"/>
        <w:numPr>
          <w:ilvl w:val="0"/>
          <w:numId w:val="6"/>
        </w:numPr>
        <w:rPr>
          <w:rFonts w:ascii="Bookman Old Style" w:hAnsi="Bookman Old Style"/>
          <w:sz w:val="20"/>
        </w:rPr>
      </w:pPr>
      <w:r>
        <w:rPr>
          <w:rFonts w:ascii="Bookman Old Style" w:hAnsi="Bookman Old Style"/>
          <w:sz w:val="20"/>
        </w:rPr>
        <w:t>Point sur la visite de l’église et le repas partagé</w:t>
      </w:r>
    </w:p>
    <w:p w:rsidR="004E4C8A" w:rsidRDefault="004E4C8A" w:rsidP="004E4C8A">
      <w:pPr>
        <w:pStyle w:val="Paragraphedeliste"/>
        <w:numPr>
          <w:ilvl w:val="0"/>
          <w:numId w:val="6"/>
        </w:numPr>
        <w:rPr>
          <w:rFonts w:ascii="Bookman Old Style" w:hAnsi="Bookman Old Style"/>
          <w:sz w:val="20"/>
        </w:rPr>
      </w:pPr>
      <w:r>
        <w:rPr>
          <w:rFonts w:ascii="Bookman Old Style" w:hAnsi="Bookman Old Style"/>
          <w:sz w:val="20"/>
        </w:rPr>
        <w:t>Protection incendie Le Petit Mesnil</w:t>
      </w:r>
    </w:p>
    <w:p w:rsidR="004E4C8A" w:rsidRDefault="004E4C8A" w:rsidP="004E4C8A">
      <w:pPr>
        <w:pStyle w:val="Paragraphedeliste"/>
        <w:numPr>
          <w:ilvl w:val="0"/>
          <w:numId w:val="6"/>
        </w:numPr>
        <w:rPr>
          <w:rFonts w:ascii="Bookman Old Style" w:hAnsi="Bookman Old Style"/>
          <w:sz w:val="20"/>
        </w:rPr>
      </w:pPr>
      <w:r>
        <w:rPr>
          <w:rFonts w:ascii="Bookman Old Style" w:hAnsi="Bookman Old Style"/>
          <w:sz w:val="20"/>
        </w:rPr>
        <w:t>Arbre de Noël 2023</w:t>
      </w:r>
    </w:p>
    <w:p w:rsidR="004E4C8A" w:rsidRDefault="004E4C8A" w:rsidP="004E4C8A">
      <w:pPr>
        <w:pStyle w:val="Paragraphedeliste"/>
        <w:numPr>
          <w:ilvl w:val="0"/>
          <w:numId w:val="6"/>
        </w:numPr>
        <w:rPr>
          <w:rFonts w:ascii="Bookman Old Style" w:hAnsi="Bookman Old Style"/>
          <w:sz w:val="20"/>
        </w:rPr>
      </w:pPr>
      <w:r>
        <w:rPr>
          <w:rFonts w:ascii="Bookman Old Style" w:hAnsi="Bookman Old Style"/>
          <w:sz w:val="20"/>
        </w:rPr>
        <w:t>Repas des aînés 2024</w:t>
      </w:r>
    </w:p>
    <w:p w:rsidR="004E4C8A" w:rsidRDefault="004E4C8A" w:rsidP="004E4C8A">
      <w:pPr>
        <w:pStyle w:val="Paragraphedeliste"/>
        <w:numPr>
          <w:ilvl w:val="0"/>
          <w:numId w:val="6"/>
        </w:numPr>
        <w:rPr>
          <w:rFonts w:ascii="Bookman Old Style" w:hAnsi="Bookman Old Style"/>
          <w:sz w:val="20"/>
        </w:rPr>
      </w:pPr>
      <w:r>
        <w:rPr>
          <w:rFonts w:ascii="Bookman Old Style" w:hAnsi="Bookman Old Style"/>
          <w:sz w:val="20"/>
        </w:rPr>
        <w:t>Vœux du Maire 2024</w:t>
      </w:r>
    </w:p>
    <w:p w:rsidR="004E4C8A" w:rsidRPr="003E303B" w:rsidRDefault="004E4C8A" w:rsidP="004E4C8A">
      <w:pPr>
        <w:pStyle w:val="Corpsdetexte2"/>
        <w:widowControl/>
        <w:numPr>
          <w:ilvl w:val="0"/>
          <w:numId w:val="1"/>
        </w:numPr>
        <w:overflowPunct/>
        <w:autoSpaceDE/>
        <w:autoSpaceDN/>
        <w:adjustRightInd/>
        <w:spacing w:before="80" w:after="120"/>
        <w:ind w:left="714" w:hanging="357"/>
        <w:textAlignment w:val="auto"/>
        <w:rPr>
          <w:rFonts w:ascii="Bookman Old Style" w:hAnsi="Bookman Old Style" w:cs="Tahoma"/>
          <w:b/>
          <w:bCs/>
          <w:sz w:val="22"/>
        </w:rPr>
      </w:pPr>
      <w:r>
        <w:rPr>
          <w:rFonts w:ascii="Bookman Old Style" w:hAnsi="Bookman Old Style" w:cs="Tahoma"/>
          <w:b/>
          <w:sz w:val="22"/>
        </w:rPr>
        <w:t>Prêt emprunt travaux église</w:t>
      </w:r>
    </w:p>
    <w:p w:rsidR="004E4C8A" w:rsidRPr="004C202A" w:rsidRDefault="004E4C8A" w:rsidP="004E4C8A">
      <w:pPr>
        <w:widowControl w:val="0"/>
        <w:jc w:val="both"/>
        <w:rPr>
          <w:rFonts w:ascii="Bookman Old Style" w:hAnsi="Bookman Old Style"/>
          <w:bCs/>
          <w:sz w:val="20"/>
        </w:rPr>
      </w:pPr>
      <w:r w:rsidRPr="004C202A">
        <w:rPr>
          <w:rFonts w:ascii="Bookman Old Style" w:hAnsi="Bookman Old Style"/>
          <w:bCs/>
          <w:sz w:val="20"/>
        </w:rPr>
        <w:t>Monsieur le Maire rappelle que la commune est obligée de payer les factures des travaux avant de rece</w:t>
      </w:r>
      <w:r>
        <w:rPr>
          <w:rFonts w:ascii="Bookman Old Style" w:hAnsi="Bookman Old Style"/>
          <w:bCs/>
          <w:sz w:val="20"/>
        </w:rPr>
        <w:t>voir les subventions afférentes et que la délibération prise lors du dernier conseil est caduque car une décision modificative aurait dû être prise.</w:t>
      </w:r>
    </w:p>
    <w:p w:rsidR="004E4C8A" w:rsidRPr="004C202A" w:rsidRDefault="004E4C8A" w:rsidP="004E4C8A">
      <w:pPr>
        <w:widowControl w:val="0"/>
        <w:jc w:val="both"/>
        <w:rPr>
          <w:rFonts w:ascii="Bookman Old Style" w:hAnsi="Bookman Old Style"/>
          <w:bCs/>
          <w:sz w:val="20"/>
        </w:rPr>
      </w:pPr>
      <w:r>
        <w:rPr>
          <w:rFonts w:ascii="Bookman Old Style" w:hAnsi="Bookman Old Style"/>
          <w:bCs/>
          <w:sz w:val="20"/>
        </w:rPr>
        <w:t>L</w:t>
      </w:r>
      <w:r w:rsidRPr="004C202A">
        <w:rPr>
          <w:rFonts w:ascii="Bookman Old Style" w:hAnsi="Bookman Old Style"/>
          <w:bCs/>
          <w:sz w:val="20"/>
        </w:rPr>
        <w:t>e Crédit Agricole</w:t>
      </w:r>
      <w:r>
        <w:rPr>
          <w:rFonts w:ascii="Bookman Old Style" w:hAnsi="Bookman Old Style"/>
          <w:bCs/>
          <w:sz w:val="20"/>
        </w:rPr>
        <w:t xml:space="preserve"> a donc envoyé une nouvelle proposition d’emprunt à taux fixe </w:t>
      </w:r>
      <w:r w:rsidRPr="004C202A">
        <w:rPr>
          <w:rFonts w:ascii="Bookman Old Style" w:hAnsi="Bookman Old Style"/>
          <w:bCs/>
          <w:sz w:val="20"/>
        </w:rPr>
        <w:t xml:space="preserve">de 140 000,00 € comme suit : </w:t>
      </w:r>
    </w:p>
    <w:p w:rsidR="004E4C8A" w:rsidRDefault="004E4C8A" w:rsidP="004E4C8A">
      <w:pPr>
        <w:pStyle w:val="Paragraphedeliste"/>
        <w:widowControl w:val="0"/>
        <w:numPr>
          <w:ilvl w:val="0"/>
          <w:numId w:val="5"/>
        </w:numPr>
        <w:jc w:val="both"/>
        <w:rPr>
          <w:rFonts w:ascii="Bookman Old Style" w:hAnsi="Bookman Old Style"/>
          <w:bCs/>
          <w:sz w:val="20"/>
        </w:rPr>
      </w:pPr>
      <w:r w:rsidRPr="00410688">
        <w:rPr>
          <w:rFonts w:ascii="Bookman Old Style" w:hAnsi="Bookman Old Style"/>
          <w:bCs/>
          <w:sz w:val="20"/>
        </w:rPr>
        <w:t xml:space="preserve">de 10 ans avec un remboursement soit trimestriel au taux de </w:t>
      </w:r>
      <w:r>
        <w:rPr>
          <w:rFonts w:ascii="Bookman Old Style" w:hAnsi="Bookman Old Style"/>
          <w:bCs/>
          <w:sz w:val="20"/>
        </w:rPr>
        <w:t>4,39</w:t>
      </w:r>
      <w:r w:rsidRPr="00410688">
        <w:rPr>
          <w:rFonts w:ascii="Bookman Old Style" w:hAnsi="Bookman Old Style"/>
          <w:bCs/>
          <w:sz w:val="20"/>
        </w:rPr>
        <w:t>% (4</w:t>
      </w:r>
      <w:r>
        <w:rPr>
          <w:rFonts w:ascii="Bookman Old Style" w:hAnsi="Bookman Old Style"/>
          <w:bCs/>
          <w:sz w:val="20"/>
        </w:rPr>
        <w:t> 343,15</w:t>
      </w:r>
      <w:r w:rsidRPr="00410688">
        <w:rPr>
          <w:rFonts w:ascii="Bookman Old Style" w:hAnsi="Bookman Old Style"/>
          <w:bCs/>
          <w:sz w:val="20"/>
        </w:rPr>
        <w:t>€/trimestre) soit</w:t>
      </w:r>
      <w:r>
        <w:rPr>
          <w:rFonts w:ascii="Bookman Old Style" w:hAnsi="Bookman Old Style"/>
          <w:bCs/>
          <w:sz w:val="20"/>
        </w:rPr>
        <w:t xml:space="preserve"> annuel au taux de </w:t>
      </w:r>
      <w:r w:rsidRPr="00410688">
        <w:rPr>
          <w:rFonts w:ascii="Bookman Old Style" w:hAnsi="Bookman Old Style"/>
          <w:bCs/>
          <w:sz w:val="20"/>
        </w:rPr>
        <w:t>4,</w:t>
      </w:r>
      <w:r>
        <w:rPr>
          <w:rFonts w:ascii="Bookman Old Style" w:hAnsi="Bookman Old Style"/>
          <w:bCs/>
          <w:sz w:val="20"/>
        </w:rPr>
        <w:t>56% (17 745,27</w:t>
      </w:r>
      <w:r w:rsidRPr="00410688">
        <w:rPr>
          <w:rFonts w:ascii="Bookman Old Style" w:hAnsi="Bookman Old Style"/>
          <w:bCs/>
          <w:sz w:val="20"/>
        </w:rPr>
        <w:t>€</w:t>
      </w:r>
      <w:r>
        <w:rPr>
          <w:rFonts w:ascii="Bookman Old Style" w:hAnsi="Bookman Old Style"/>
          <w:bCs/>
          <w:sz w:val="20"/>
        </w:rPr>
        <w:t>/an</w:t>
      </w:r>
      <w:r w:rsidRPr="00410688">
        <w:rPr>
          <w:rFonts w:ascii="Bookman Old Style" w:hAnsi="Bookman Old Style"/>
          <w:bCs/>
          <w:sz w:val="20"/>
        </w:rPr>
        <w:t xml:space="preserve">), </w:t>
      </w:r>
    </w:p>
    <w:p w:rsidR="004E4C8A" w:rsidRDefault="004E4C8A" w:rsidP="004E4C8A">
      <w:pPr>
        <w:pStyle w:val="Paragraphedeliste"/>
        <w:widowControl w:val="0"/>
        <w:numPr>
          <w:ilvl w:val="0"/>
          <w:numId w:val="5"/>
        </w:numPr>
        <w:jc w:val="both"/>
        <w:rPr>
          <w:rFonts w:ascii="Bookman Old Style" w:hAnsi="Bookman Old Style"/>
          <w:bCs/>
          <w:sz w:val="20"/>
        </w:rPr>
      </w:pPr>
      <w:r w:rsidRPr="00410688">
        <w:rPr>
          <w:rFonts w:ascii="Bookman Old Style" w:hAnsi="Bookman Old Style"/>
          <w:bCs/>
          <w:sz w:val="20"/>
        </w:rPr>
        <w:t xml:space="preserve">de 15 ans avec un remboursement soit trimestriel au taux de </w:t>
      </w:r>
      <w:r>
        <w:rPr>
          <w:rFonts w:ascii="Bookman Old Style" w:hAnsi="Bookman Old Style"/>
          <w:bCs/>
          <w:sz w:val="20"/>
        </w:rPr>
        <w:t>4,4</w:t>
      </w:r>
      <w:r w:rsidRPr="00410688">
        <w:rPr>
          <w:rFonts w:ascii="Bookman Old Style" w:hAnsi="Bookman Old Style"/>
          <w:bCs/>
          <w:sz w:val="20"/>
        </w:rPr>
        <w:t>1% (3</w:t>
      </w:r>
      <w:r>
        <w:rPr>
          <w:rFonts w:ascii="Bookman Old Style" w:hAnsi="Bookman Old Style"/>
          <w:bCs/>
          <w:sz w:val="20"/>
        </w:rPr>
        <w:t> 201,94</w:t>
      </w:r>
      <w:r w:rsidRPr="00410688">
        <w:rPr>
          <w:rFonts w:ascii="Bookman Old Style" w:hAnsi="Bookman Old Style"/>
          <w:bCs/>
          <w:sz w:val="20"/>
        </w:rPr>
        <w:t xml:space="preserve">€/trimestre) </w:t>
      </w:r>
      <w:r w:rsidRPr="00410688">
        <w:rPr>
          <w:rFonts w:ascii="Bookman Old Style" w:hAnsi="Bookman Old Style"/>
          <w:bCs/>
          <w:sz w:val="20"/>
        </w:rPr>
        <w:lastRenderedPageBreak/>
        <w:t>soit</w:t>
      </w:r>
      <w:r>
        <w:rPr>
          <w:rFonts w:ascii="Bookman Old Style" w:hAnsi="Bookman Old Style"/>
          <w:bCs/>
          <w:sz w:val="20"/>
        </w:rPr>
        <w:t xml:space="preserve"> annuel au taux de 4,6</w:t>
      </w:r>
      <w:r w:rsidRPr="00410688">
        <w:rPr>
          <w:rFonts w:ascii="Bookman Old Style" w:hAnsi="Bookman Old Style"/>
          <w:bCs/>
          <w:sz w:val="20"/>
        </w:rPr>
        <w:t xml:space="preserve">1% </w:t>
      </w:r>
      <w:r>
        <w:rPr>
          <w:rFonts w:ascii="Bookman Old Style" w:hAnsi="Bookman Old Style"/>
          <w:bCs/>
          <w:sz w:val="20"/>
        </w:rPr>
        <w:t>(</w:t>
      </w:r>
      <w:r w:rsidRPr="00410688">
        <w:rPr>
          <w:rFonts w:ascii="Bookman Old Style" w:hAnsi="Bookman Old Style"/>
          <w:bCs/>
          <w:sz w:val="20"/>
        </w:rPr>
        <w:t>1</w:t>
      </w:r>
      <w:r>
        <w:rPr>
          <w:rFonts w:ascii="Bookman Old Style" w:hAnsi="Bookman Old Style"/>
          <w:bCs/>
          <w:sz w:val="20"/>
        </w:rPr>
        <w:t>3</w:t>
      </w:r>
      <w:r w:rsidRPr="00410688">
        <w:rPr>
          <w:rFonts w:ascii="Bookman Old Style" w:hAnsi="Bookman Old Style"/>
          <w:bCs/>
          <w:sz w:val="20"/>
        </w:rPr>
        <w:t> </w:t>
      </w:r>
      <w:r>
        <w:rPr>
          <w:rFonts w:ascii="Bookman Old Style" w:hAnsi="Bookman Old Style"/>
          <w:bCs/>
          <w:sz w:val="20"/>
        </w:rPr>
        <w:t>134</w:t>
      </w:r>
      <w:r w:rsidRPr="00410688">
        <w:rPr>
          <w:rFonts w:ascii="Bookman Old Style" w:hAnsi="Bookman Old Style"/>
          <w:bCs/>
          <w:sz w:val="20"/>
        </w:rPr>
        <w:t>,</w:t>
      </w:r>
      <w:r>
        <w:rPr>
          <w:rFonts w:ascii="Bookman Old Style" w:hAnsi="Bookman Old Style"/>
          <w:bCs/>
          <w:sz w:val="20"/>
        </w:rPr>
        <w:t>7</w:t>
      </w:r>
      <w:r w:rsidRPr="00410688">
        <w:rPr>
          <w:rFonts w:ascii="Bookman Old Style" w:hAnsi="Bookman Old Style"/>
          <w:bCs/>
          <w:sz w:val="20"/>
        </w:rPr>
        <w:t>0€</w:t>
      </w:r>
      <w:r>
        <w:rPr>
          <w:rFonts w:ascii="Bookman Old Style" w:hAnsi="Bookman Old Style"/>
          <w:bCs/>
          <w:sz w:val="20"/>
        </w:rPr>
        <w:t>/an).</w:t>
      </w:r>
    </w:p>
    <w:p w:rsidR="004E4C8A" w:rsidRPr="00410688" w:rsidRDefault="004E4C8A" w:rsidP="004E4C8A">
      <w:pPr>
        <w:widowControl w:val="0"/>
        <w:jc w:val="both"/>
        <w:rPr>
          <w:rFonts w:ascii="Bookman Old Style" w:hAnsi="Bookman Old Style"/>
          <w:bCs/>
          <w:sz w:val="20"/>
        </w:rPr>
      </w:pPr>
      <w:r w:rsidRPr="00410688">
        <w:rPr>
          <w:rFonts w:ascii="Bookman Old Style" w:hAnsi="Bookman Old Style"/>
          <w:bCs/>
          <w:sz w:val="20"/>
        </w:rPr>
        <w:t>Les frais de dossier s’élèvent à 140,00 €.</w:t>
      </w:r>
    </w:p>
    <w:p w:rsidR="004E4C8A" w:rsidRPr="004C202A" w:rsidRDefault="004E4C8A" w:rsidP="004E4C8A">
      <w:pPr>
        <w:pStyle w:val="Corpsdetexte"/>
        <w:rPr>
          <w:rFonts w:ascii="Bookman Old Style" w:hAnsi="Bookman Old Style"/>
          <w:bCs/>
          <w:sz w:val="20"/>
        </w:rPr>
      </w:pPr>
      <w:r w:rsidRPr="004C202A">
        <w:rPr>
          <w:rFonts w:ascii="Bookman Old Style" w:hAnsi="Bookman Old Style"/>
          <w:bCs/>
          <w:sz w:val="20"/>
        </w:rPr>
        <w:t>Le Conseil</w:t>
      </w:r>
      <w:r>
        <w:rPr>
          <w:rFonts w:ascii="Bookman Old Style" w:hAnsi="Bookman Old Style"/>
          <w:bCs/>
          <w:sz w:val="20"/>
        </w:rPr>
        <w:t xml:space="preserve"> Municipal</w:t>
      </w:r>
      <w:r w:rsidRPr="004C202A">
        <w:rPr>
          <w:rFonts w:ascii="Bookman Old Style" w:hAnsi="Bookman Old Style"/>
          <w:bCs/>
          <w:sz w:val="20"/>
        </w:rPr>
        <w:t xml:space="preserve">, après en avoir entendu et délibéré, </w:t>
      </w:r>
      <w:r w:rsidRPr="008334AA">
        <w:rPr>
          <w:rFonts w:ascii="Bookman Old Style" w:hAnsi="Bookman Old Style"/>
          <w:b/>
          <w:bCs/>
          <w:sz w:val="20"/>
        </w:rPr>
        <w:t>décide</w:t>
      </w:r>
      <w:r>
        <w:rPr>
          <w:rFonts w:ascii="Bookman Old Style" w:hAnsi="Bookman Old Style"/>
          <w:bCs/>
          <w:sz w:val="20"/>
        </w:rPr>
        <w:t xml:space="preserve">, </w:t>
      </w:r>
      <w:r w:rsidRPr="00BD2AFB">
        <w:rPr>
          <w:rFonts w:ascii="Bookman Old Style" w:hAnsi="Bookman Old Style" w:cs="Times New Roman"/>
          <w:sz w:val="20"/>
        </w:rPr>
        <w:t>à l’unanimité</w:t>
      </w:r>
      <w:r w:rsidRPr="004C202A">
        <w:rPr>
          <w:rFonts w:ascii="Bookman Old Style" w:hAnsi="Bookman Old Style"/>
          <w:bCs/>
          <w:sz w:val="20"/>
        </w:rPr>
        <w:t> :</w:t>
      </w:r>
    </w:p>
    <w:p w:rsidR="004E4C8A" w:rsidRDefault="004E4C8A" w:rsidP="004E4C8A">
      <w:pPr>
        <w:pStyle w:val="Corpsdetexte"/>
        <w:numPr>
          <w:ilvl w:val="0"/>
          <w:numId w:val="2"/>
        </w:numPr>
        <w:spacing w:after="0" w:line="240" w:lineRule="auto"/>
        <w:ind w:left="1775" w:hanging="357"/>
        <w:rPr>
          <w:rFonts w:ascii="Bookman Old Style" w:hAnsi="Bookman Old Style"/>
          <w:bCs/>
          <w:sz w:val="20"/>
        </w:rPr>
      </w:pPr>
      <w:r w:rsidRPr="004C202A">
        <w:rPr>
          <w:rFonts w:ascii="Bookman Old Style" w:hAnsi="Bookman Old Style"/>
          <w:bCs/>
          <w:sz w:val="20"/>
        </w:rPr>
        <w:t xml:space="preserve">Le montant de l’emprunt de </w:t>
      </w:r>
      <w:r>
        <w:rPr>
          <w:rFonts w:ascii="Bookman Old Style" w:hAnsi="Bookman Old Style"/>
          <w:bCs/>
          <w:sz w:val="20"/>
        </w:rPr>
        <w:t>14</w:t>
      </w:r>
      <w:r w:rsidRPr="004C202A">
        <w:rPr>
          <w:rFonts w:ascii="Bookman Old Style" w:hAnsi="Bookman Old Style"/>
          <w:bCs/>
          <w:sz w:val="20"/>
        </w:rPr>
        <w:t>0 000,00€,</w:t>
      </w:r>
    </w:p>
    <w:p w:rsidR="004E4C8A" w:rsidRPr="004C202A" w:rsidRDefault="004E4C8A" w:rsidP="004E4C8A">
      <w:pPr>
        <w:pStyle w:val="Corpsdetexte"/>
        <w:numPr>
          <w:ilvl w:val="0"/>
          <w:numId w:val="2"/>
        </w:numPr>
        <w:spacing w:after="0" w:line="240" w:lineRule="auto"/>
        <w:ind w:left="1775" w:hanging="357"/>
        <w:rPr>
          <w:rFonts w:ascii="Bookman Old Style" w:hAnsi="Bookman Old Style"/>
          <w:bCs/>
          <w:sz w:val="20"/>
        </w:rPr>
      </w:pPr>
      <w:r>
        <w:rPr>
          <w:rFonts w:ascii="Bookman Old Style" w:hAnsi="Bookman Old Style"/>
          <w:bCs/>
          <w:sz w:val="20"/>
        </w:rPr>
        <w:t>De choisir la durée du prêt pour 10 ans,</w:t>
      </w:r>
    </w:p>
    <w:p w:rsidR="004E4C8A" w:rsidRPr="004C202A" w:rsidRDefault="004E4C8A" w:rsidP="004E4C8A">
      <w:pPr>
        <w:pStyle w:val="Corpsdetexte"/>
        <w:numPr>
          <w:ilvl w:val="0"/>
          <w:numId w:val="2"/>
        </w:numPr>
        <w:spacing w:after="0" w:line="240" w:lineRule="auto"/>
        <w:ind w:left="1775" w:hanging="357"/>
        <w:rPr>
          <w:rFonts w:ascii="Bookman Old Style" w:hAnsi="Bookman Old Style"/>
          <w:bCs/>
          <w:sz w:val="20"/>
        </w:rPr>
      </w:pPr>
      <w:r>
        <w:rPr>
          <w:rFonts w:ascii="Bookman Old Style" w:hAnsi="Bookman Old Style"/>
          <w:bCs/>
          <w:sz w:val="20"/>
        </w:rPr>
        <w:t xml:space="preserve">De choisir un remboursement trimestriel </w:t>
      </w:r>
      <w:r w:rsidRPr="004C202A">
        <w:rPr>
          <w:rFonts w:ascii="Bookman Old Style" w:hAnsi="Bookman Old Style"/>
          <w:bCs/>
          <w:sz w:val="20"/>
        </w:rPr>
        <w:t xml:space="preserve">au taux de </w:t>
      </w:r>
      <w:r>
        <w:rPr>
          <w:rFonts w:ascii="Bookman Old Style" w:hAnsi="Bookman Old Style"/>
          <w:bCs/>
          <w:sz w:val="20"/>
        </w:rPr>
        <w:t>4,39</w:t>
      </w:r>
      <w:r w:rsidRPr="004C202A">
        <w:rPr>
          <w:rFonts w:ascii="Bookman Old Style" w:hAnsi="Bookman Old Style"/>
          <w:bCs/>
          <w:sz w:val="20"/>
        </w:rPr>
        <w:t>%,</w:t>
      </w:r>
    </w:p>
    <w:p w:rsidR="004E4C8A" w:rsidRPr="004C202A" w:rsidRDefault="004E4C8A" w:rsidP="004E4C8A">
      <w:pPr>
        <w:pStyle w:val="Corpsdetexte"/>
        <w:numPr>
          <w:ilvl w:val="0"/>
          <w:numId w:val="2"/>
        </w:numPr>
        <w:rPr>
          <w:rFonts w:ascii="Bookman Old Style" w:hAnsi="Bookman Old Style"/>
          <w:bCs/>
          <w:sz w:val="20"/>
        </w:rPr>
      </w:pPr>
      <w:r w:rsidRPr="004C202A">
        <w:rPr>
          <w:rFonts w:ascii="Bookman Old Style" w:hAnsi="Bookman Old Style"/>
          <w:bCs/>
          <w:sz w:val="20"/>
        </w:rPr>
        <w:t>De rembourser le prêt par anticipation en fonction des recettes reçues.</w:t>
      </w:r>
    </w:p>
    <w:p w:rsidR="004E4C8A" w:rsidRPr="004C202A" w:rsidRDefault="004E4C8A" w:rsidP="004E4C8A">
      <w:pPr>
        <w:pStyle w:val="Corpsdetexte"/>
        <w:rPr>
          <w:rFonts w:ascii="Bookman Old Style" w:hAnsi="Bookman Old Style"/>
          <w:bCs/>
          <w:sz w:val="20"/>
        </w:rPr>
      </w:pPr>
      <w:r w:rsidRPr="004C202A">
        <w:rPr>
          <w:rFonts w:ascii="Bookman Old Style" w:hAnsi="Bookman Old Style"/>
          <w:bCs/>
          <w:sz w:val="20"/>
        </w:rPr>
        <w:t xml:space="preserve">Le Conseil </w:t>
      </w:r>
      <w:r>
        <w:rPr>
          <w:rFonts w:ascii="Bookman Old Style" w:hAnsi="Bookman Old Style"/>
          <w:bCs/>
          <w:sz w:val="20"/>
        </w:rPr>
        <w:t xml:space="preserve">Municipal </w:t>
      </w:r>
      <w:r w:rsidRPr="004C202A">
        <w:rPr>
          <w:rFonts w:ascii="Bookman Old Style" w:hAnsi="Bookman Old Style"/>
          <w:bCs/>
          <w:sz w:val="20"/>
        </w:rPr>
        <w:t xml:space="preserve">autorise </w:t>
      </w:r>
      <w:r>
        <w:rPr>
          <w:rFonts w:ascii="Bookman Old Style" w:hAnsi="Bookman Old Style"/>
          <w:bCs/>
          <w:sz w:val="20"/>
        </w:rPr>
        <w:t>Monsieur</w:t>
      </w:r>
      <w:r w:rsidRPr="004C202A">
        <w:rPr>
          <w:rFonts w:ascii="Bookman Old Style" w:hAnsi="Bookman Old Style"/>
          <w:bCs/>
          <w:sz w:val="20"/>
        </w:rPr>
        <w:t xml:space="preserve"> le Maire à signer la proposition du prêt avec le Crédit Agricole.</w:t>
      </w:r>
    </w:p>
    <w:p w:rsidR="004E4C8A" w:rsidRPr="004C202A" w:rsidRDefault="004E4C8A" w:rsidP="004E4C8A">
      <w:pPr>
        <w:pStyle w:val="Corpsdetexte"/>
        <w:rPr>
          <w:rFonts w:ascii="Bookman Old Style" w:hAnsi="Bookman Old Style"/>
          <w:bCs/>
          <w:sz w:val="20"/>
        </w:rPr>
      </w:pPr>
      <w:r w:rsidRPr="004C202A">
        <w:rPr>
          <w:rFonts w:ascii="Bookman Old Style" w:hAnsi="Bookman Old Style"/>
          <w:bCs/>
          <w:sz w:val="20"/>
        </w:rPr>
        <w:t xml:space="preserve">Il est également demander à </w:t>
      </w:r>
      <w:r>
        <w:rPr>
          <w:rFonts w:ascii="Bookman Old Style" w:hAnsi="Bookman Old Style"/>
          <w:bCs/>
          <w:sz w:val="20"/>
        </w:rPr>
        <w:t>Monsieur</w:t>
      </w:r>
      <w:r w:rsidRPr="004C202A">
        <w:rPr>
          <w:rFonts w:ascii="Bookman Old Style" w:hAnsi="Bookman Old Style"/>
          <w:bCs/>
          <w:sz w:val="20"/>
        </w:rPr>
        <w:t xml:space="preserve"> le Maire de négocier pour une remise gracieuse des frais de dossier. </w:t>
      </w:r>
    </w:p>
    <w:p w:rsidR="004E4C8A" w:rsidRPr="00826DC6" w:rsidRDefault="004E4C8A" w:rsidP="004E4C8A">
      <w:pPr>
        <w:pStyle w:val="Paragraphedeliste"/>
        <w:numPr>
          <w:ilvl w:val="0"/>
          <w:numId w:val="1"/>
        </w:numPr>
        <w:spacing w:after="0" w:line="240" w:lineRule="auto"/>
        <w:ind w:left="714" w:hanging="357"/>
        <w:contextualSpacing w:val="0"/>
        <w:jc w:val="both"/>
        <w:rPr>
          <w:rFonts w:ascii="Bookman Old Style" w:hAnsi="Bookman Old Style"/>
          <w:b/>
          <w:sz w:val="20"/>
        </w:rPr>
      </w:pPr>
      <w:r>
        <w:rPr>
          <w:rFonts w:ascii="Bookman Old Style" w:hAnsi="Bookman Old Style"/>
          <w:b/>
          <w:sz w:val="20"/>
        </w:rPr>
        <w:t>Décision modificative emprunt travaux église</w:t>
      </w:r>
    </w:p>
    <w:p w:rsidR="004E4C8A" w:rsidRPr="00A47E47" w:rsidRDefault="004E4C8A" w:rsidP="004E4C8A">
      <w:pPr>
        <w:tabs>
          <w:tab w:val="left" w:pos="7371"/>
        </w:tabs>
        <w:suppressAutoHyphens/>
        <w:spacing w:after="0" w:line="240" w:lineRule="auto"/>
        <w:contextualSpacing/>
        <w:jc w:val="right"/>
        <w:rPr>
          <w:rFonts w:ascii="Bookman Old Style" w:eastAsia="Calibri" w:hAnsi="Bookman Old Style" w:cs="Times New Roman"/>
          <w:b/>
          <w:sz w:val="20"/>
          <w:szCs w:val="20"/>
        </w:rPr>
      </w:pPr>
    </w:p>
    <w:p w:rsidR="004E4C8A" w:rsidRPr="0005781C" w:rsidRDefault="004E4C8A" w:rsidP="004E4C8A">
      <w:pPr>
        <w:spacing w:after="120"/>
        <w:jc w:val="both"/>
        <w:rPr>
          <w:rFonts w:ascii="Bookman Old Style" w:hAnsi="Bookman Old Style"/>
          <w:bCs/>
          <w:sz w:val="20"/>
        </w:rPr>
      </w:pPr>
      <w:r w:rsidRPr="0005781C">
        <w:rPr>
          <w:rFonts w:ascii="Bookman Old Style" w:hAnsi="Bookman Old Style"/>
          <w:bCs/>
          <w:sz w:val="20"/>
        </w:rPr>
        <w:t xml:space="preserve">Suite à la </w:t>
      </w:r>
      <w:r>
        <w:rPr>
          <w:rFonts w:ascii="Bookman Old Style" w:hAnsi="Bookman Old Style"/>
          <w:bCs/>
          <w:sz w:val="20"/>
        </w:rPr>
        <w:t>proposition d’emprunt retenue concernant les travaux de restauration de l’église, il convient de procéder au vote de crédits supplémentaires.</w:t>
      </w:r>
    </w:p>
    <w:p w:rsidR="004E4C8A" w:rsidRPr="0005781C" w:rsidRDefault="004E4C8A" w:rsidP="004E4C8A">
      <w:pPr>
        <w:jc w:val="both"/>
        <w:rPr>
          <w:rFonts w:ascii="Bookman Old Style" w:hAnsi="Bookman Old Style"/>
          <w:sz w:val="20"/>
        </w:rPr>
      </w:pPr>
      <w:r w:rsidRPr="0005781C">
        <w:rPr>
          <w:rFonts w:ascii="Bookman Old Style" w:hAnsi="Bookman Old Style"/>
          <w:bCs/>
          <w:sz w:val="20"/>
        </w:rPr>
        <w:t>Le Conseil, après en avoir entendu et délibéré</w:t>
      </w:r>
      <w:r>
        <w:rPr>
          <w:rFonts w:ascii="Bookman Old Style" w:hAnsi="Bookman Old Style"/>
          <w:bCs/>
          <w:sz w:val="20"/>
        </w:rPr>
        <w:t xml:space="preserve">, </w:t>
      </w:r>
      <w:r w:rsidRPr="008334AA">
        <w:rPr>
          <w:rFonts w:ascii="Bookman Old Style" w:hAnsi="Bookman Old Style"/>
          <w:b/>
          <w:bCs/>
          <w:sz w:val="20"/>
        </w:rPr>
        <w:t>décide</w:t>
      </w:r>
      <w:r>
        <w:rPr>
          <w:rFonts w:ascii="Bookman Old Style" w:hAnsi="Bookman Old Style"/>
          <w:bCs/>
          <w:sz w:val="20"/>
        </w:rPr>
        <w:t xml:space="preserve"> de procéder au vote </w:t>
      </w:r>
      <w:r w:rsidRPr="0005781C">
        <w:rPr>
          <w:rFonts w:ascii="Bookman Old Style" w:hAnsi="Bookman Old Style"/>
          <w:bCs/>
          <w:sz w:val="20"/>
        </w:rPr>
        <w:t xml:space="preserve">de </w:t>
      </w:r>
      <w:r w:rsidRPr="0005781C">
        <w:rPr>
          <w:rFonts w:ascii="Bookman Old Style" w:hAnsi="Bookman Old Style"/>
          <w:sz w:val="20"/>
        </w:rPr>
        <w:t xml:space="preserve">crédits </w:t>
      </w:r>
      <w:r>
        <w:rPr>
          <w:rFonts w:ascii="Bookman Old Style" w:hAnsi="Bookman Old Style"/>
          <w:sz w:val="20"/>
        </w:rPr>
        <w:t>supplémentaires</w:t>
      </w:r>
      <w:r w:rsidRPr="0005781C">
        <w:rPr>
          <w:rFonts w:ascii="Bookman Old Style" w:hAnsi="Bookman Old Style"/>
          <w:sz w:val="20"/>
        </w:rPr>
        <w:t xml:space="preserve"> sur le budget de l’exercice 202</w:t>
      </w:r>
      <w:r>
        <w:rPr>
          <w:rFonts w:ascii="Bookman Old Style" w:hAnsi="Bookman Old Style"/>
          <w:sz w:val="20"/>
        </w:rPr>
        <w:t>3 comme suit</w:t>
      </w:r>
      <w:r w:rsidRPr="0005781C">
        <w:rPr>
          <w:rFonts w:ascii="Bookman Old Style" w:hAnsi="Bookman Old Style"/>
          <w:sz w:val="20"/>
        </w:rPr>
        <w:t> :</w:t>
      </w:r>
    </w:p>
    <w:p w:rsidR="004E4C8A" w:rsidRPr="0005781C" w:rsidRDefault="004E4C8A" w:rsidP="004E4C8A">
      <w:pPr>
        <w:spacing w:after="120"/>
        <w:jc w:val="both"/>
        <w:rPr>
          <w:rFonts w:ascii="Bookman Old Style" w:hAnsi="Bookman Old Style"/>
          <w:sz w:val="20"/>
        </w:rPr>
      </w:pPr>
      <w:r w:rsidRPr="0005781C">
        <w:rPr>
          <w:rFonts w:ascii="Bookman Old Style" w:hAnsi="Bookman Old Style"/>
          <w:sz w:val="20"/>
          <w:u w:val="single"/>
        </w:rPr>
        <w:t>Crédit à ouvrir</w:t>
      </w:r>
      <w:r w:rsidRPr="0005781C">
        <w:rPr>
          <w:rFonts w:ascii="Bookman Old Style" w:hAnsi="Bookman Old Style"/>
          <w:sz w:val="20"/>
        </w:rPr>
        <w:t>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699"/>
        <w:gridCol w:w="1132"/>
        <w:gridCol w:w="961"/>
        <w:gridCol w:w="1253"/>
        <w:gridCol w:w="2757"/>
        <w:gridCol w:w="1843"/>
      </w:tblGrid>
      <w:tr w:rsidR="004E4C8A" w:rsidRPr="0005781C" w:rsidTr="0072271D">
        <w:tc>
          <w:tcPr>
            <w:tcW w:w="1095"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Sens</w:t>
            </w:r>
          </w:p>
        </w:tc>
        <w:tc>
          <w:tcPr>
            <w:tcW w:w="1699"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Section</w:t>
            </w:r>
          </w:p>
        </w:tc>
        <w:tc>
          <w:tcPr>
            <w:tcW w:w="1132"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Chapitre</w:t>
            </w:r>
          </w:p>
        </w:tc>
        <w:tc>
          <w:tcPr>
            <w:tcW w:w="961"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Article</w:t>
            </w:r>
          </w:p>
        </w:tc>
        <w:tc>
          <w:tcPr>
            <w:tcW w:w="1253"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Opération</w:t>
            </w:r>
          </w:p>
        </w:tc>
        <w:tc>
          <w:tcPr>
            <w:tcW w:w="2757"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Objet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Montant</w:t>
            </w:r>
          </w:p>
        </w:tc>
      </w:tr>
      <w:tr w:rsidR="004E4C8A" w:rsidRPr="0005781C" w:rsidTr="0072271D">
        <w:tc>
          <w:tcPr>
            <w:tcW w:w="1095"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sidRPr="0005781C">
              <w:rPr>
                <w:rFonts w:ascii="Bookman Old Style" w:hAnsi="Bookman Old Style"/>
                <w:sz w:val="20"/>
              </w:rPr>
              <w:t>Dépense</w:t>
            </w:r>
          </w:p>
        </w:tc>
        <w:tc>
          <w:tcPr>
            <w:tcW w:w="1699"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sidRPr="0005781C">
              <w:rPr>
                <w:rFonts w:ascii="Bookman Old Style" w:hAnsi="Bookman Old Style"/>
                <w:sz w:val="20"/>
              </w:rPr>
              <w:t>Investissement</w:t>
            </w:r>
          </w:p>
        </w:tc>
        <w:tc>
          <w:tcPr>
            <w:tcW w:w="1132"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204</w:t>
            </w:r>
          </w:p>
        </w:tc>
        <w:tc>
          <w:tcPr>
            <w:tcW w:w="961"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204182</w:t>
            </w:r>
          </w:p>
        </w:tc>
        <w:tc>
          <w:tcPr>
            <w:tcW w:w="1253"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OPNI</w:t>
            </w:r>
          </w:p>
        </w:tc>
        <w:tc>
          <w:tcPr>
            <w:tcW w:w="2757"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Bâtiments et installations</w:t>
            </w:r>
          </w:p>
        </w:tc>
        <w:tc>
          <w:tcPr>
            <w:tcW w:w="1843"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+ 140 000,00 €</w:t>
            </w:r>
          </w:p>
        </w:tc>
      </w:tr>
      <w:tr w:rsidR="004E4C8A" w:rsidRPr="0005781C" w:rsidTr="0072271D">
        <w:tc>
          <w:tcPr>
            <w:tcW w:w="8897" w:type="dxa"/>
            <w:gridSpan w:val="6"/>
            <w:tcBorders>
              <w:top w:val="single" w:sz="4" w:space="0" w:color="auto"/>
              <w:left w:val="single" w:sz="4" w:space="0" w:color="auto"/>
              <w:bottom w:val="single" w:sz="4" w:space="0" w:color="auto"/>
              <w:right w:val="single" w:sz="4" w:space="0" w:color="auto"/>
            </w:tcBorders>
            <w:vAlign w:val="bottom"/>
            <w:hideMark/>
          </w:tcPr>
          <w:p w:rsidR="004E4C8A" w:rsidRPr="0005781C" w:rsidRDefault="004E4C8A" w:rsidP="0072271D">
            <w:pPr>
              <w:overflowPunct w:val="0"/>
              <w:autoSpaceDE w:val="0"/>
              <w:autoSpaceDN w:val="0"/>
              <w:adjustRightInd w:val="0"/>
              <w:jc w:val="right"/>
              <w:rPr>
                <w:rFonts w:ascii="Bookman Old Style" w:hAnsi="Bookman Old Style"/>
                <w:b/>
                <w:sz w:val="20"/>
              </w:rPr>
            </w:pPr>
            <w:r w:rsidRPr="0005781C">
              <w:rPr>
                <w:rFonts w:ascii="Bookman Old Style" w:hAnsi="Bookman Old Style"/>
                <w:b/>
                <w:sz w:val="20"/>
              </w:rPr>
              <w:t>TOTAL</w:t>
            </w:r>
          </w:p>
        </w:tc>
        <w:tc>
          <w:tcPr>
            <w:tcW w:w="1843"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b/>
                <w:sz w:val="20"/>
              </w:rPr>
            </w:pPr>
            <w:r w:rsidRPr="0005781C">
              <w:rPr>
                <w:rFonts w:ascii="Bookman Old Style" w:hAnsi="Bookman Old Style"/>
                <w:b/>
                <w:sz w:val="20"/>
              </w:rPr>
              <w:t xml:space="preserve">+ </w:t>
            </w:r>
            <w:r>
              <w:rPr>
                <w:rFonts w:ascii="Bookman Old Style" w:hAnsi="Bookman Old Style"/>
                <w:b/>
                <w:sz w:val="20"/>
              </w:rPr>
              <w:t>140 000</w:t>
            </w:r>
            <w:r w:rsidRPr="0005781C">
              <w:rPr>
                <w:rFonts w:ascii="Bookman Old Style" w:hAnsi="Bookman Old Style"/>
                <w:b/>
                <w:sz w:val="20"/>
              </w:rPr>
              <w:t>,00 €</w:t>
            </w:r>
          </w:p>
        </w:tc>
      </w:tr>
    </w:tbl>
    <w:p w:rsidR="004E4C8A" w:rsidRPr="0005781C" w:rsidRDefault="004E4C8A" w:rsidP="004E4C8A">
      <w:pPr>
        <w:spacing w:before="120" w:after="120" w:line="240" w:lineRule="auto"/>
        <w:jc w:val="both"/>
        <w:rPr>
          <w:rFonts w:ascii="Bookman Old Style" w:hAnsi="Bookman Old Style"/>
          <w:sz w:val="20"/>
        </w:rPr>
      </w:pPr>
      <w:r w:rsidRPr="0005781C">
        <w:rPr>
          <w:rFonts w:ascii="Bookman Old Style" w:hAnsi="Bookman Old Style"/>
          <w:sz w:val="20"/>
          <w:u w:val="single"/>
        </w:rPr>
        <w:t xml:space="preserve">Crédit à </w:t>
      </w:r>
      <w:r>
        <w:rPr>
          <w:rFonts w:ascii="Bookman Old Style" w:hAnsi="Bookman Old Style"/>
          <w:sz w:val="20"/>
          <w:u w:val="single"/>
        </w:rPr>
        <w:t>ouvrir</w:t>
      </w:r>
      <w:r w:rsidRPr="0005781C">
        <w:rPr>
          <w:rFonts w:ascii="Bookman Old Style" w:hAnsi="Bookman Old Style"/>
          <w:sz w:val="20"/>
        </w:rPr>
        <w:t>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700"/>
        <w:gridCol w:w="1133"/>
        <w:gridCol w:w="916"/>
        <w:gridCol w:w="1253"/>
        <w:gridCol w:w="2797"/>
        <w:gridCol w:w="1843"/>
      </w:tblGrid>
      <w:tr w:rsidR="004E4C8A" w:rsidRPr="0005781C" w:rsidTr="0072271D">
        <w:tc>
          <w:tcPr>
            <w:tcW w:w="1098"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Sens</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Section</w:t>
            </w:r>
          </w:p>
        </w:tc>
        <w:tc>
          <w:tcPr>
            <w:tcW w:w="1133"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Chapitre</w:t>
            </w:r>
          </w:p>
        </w:tc>
        <w:tc>
          <w:tcPr>
            <w:tcW w:w="916"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Article</w:t>
            </w:r>
          </w:p>
        </w:tc>
        <w:tc>
          <w:tcPr>
            <w:tcW w:w="1253"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Opération</w:t>
            </w:r>
          </w:p>
        </w:tc>
        <w:tc>
          <w:tcPr>
            <w:tcW w:w="2797"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Objet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Montant</w:t>
            </w:r>
          </w:p>
        </w:tc>
      </w:tr>
      <w:tr w:rsidR="004E4C8A" w:rsidRPr="0005781C" w:rsidTr="0072271D">
        <w:tc>
          <w:tcPr>
            <w:tcW w:w="1098"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sidRPr="0005781C">
              <w:rPr>
                <w:rFonts w:ascii="Bookman Old Style" w:hAnsi="Bookman Old Style"/>
                <w:sz w:val="20"/>
              </w:rPr>
              <w:t>Recette</w:t>
            </w:r>
          </w:p>
        </w:tc>
        <w:tc>
          <w:tcPr>
            <w:tcW w:w="1700"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sidRPr="0005781C">
              <w:rPr>
                <w:rFonts w:ascii="Bookman Old Style" w:hAnsi="Bookman Old Style"/>
                <w:sz w:val="20"/>
              </w:rPr>
              <w:t>Investissement</w:t>
            </w:r>
          </w:p>
        </w:tc>
        <w:tc>
          <w:tcPr>
            <w:tcW w:w="1133"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16</w:t>
            </w:r>
          </w:p>
        </w:tc>
        <w:tc>
          <w:tcPr>
            <w:tcW w:w="916"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1641</w:t>
            </w:r>
          </w:p>
        </w:tc>
        <w:tc>
          <w:tcPr>
            <w:tcW w:w="1253"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OPNI</w:t>
            </w:r>
          </w:p>
        </w:tc>
        <w:tc>
          <w:tcPr>
            <w:tcW w:w="2797"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Emprunt</w:t>
            </w:r>
          </w:p>
        </w:tc>
        <w:tc>
          <w:tcPr>
            <w:tcW w:w="1843"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+140 000</w:t>
            </w:r>
            <w:r w:rsidRPr="0005781C">
              <w:rPr>
                <w:rFonts w:ascii="Bookman Old Style" w:hAnsi="Bookman Old Style"/>
                <w:sz w:val="20"/>
              </w:rPr>
              <w:t>,00 €</w:t>
            </w:r>
          </w:p>
        </w:tc>
      </w:tr>
      <w:tr w:rsidR="004E4C8A" w:rsidRPr="0005781C" w:rsidTr="0072271D">
        <w:tc>
          <w:tcPr>
            <w:tcW w:w="8897" w:type="dxa"/>
            <w:gridSpan w:val="6"/>
            <w:tcBorders>
              <w:top w:val="single" w:sz="4" w:space="0" w:color="auto"/>
              <w:left w:val="single" w:sz="4" w:space="0" w:color="auto"/>
              <w:bottom w:val="single" w:sz="4" w:space="0" w:color="auto"/>
              <w:right w:val="single" w:sz="4" w:space="0" w:color="auto"/>
            </w:tcBorders>
            <w:vAlign w:val="bottom"/>
            <w:hideMark/>
          </w:tcPr>
          <w:p w:rsidR="004E4C8A" w:rsidRPr="0005781C" w:rsidRDefault="004E4C8A" w:rsidP="0072271D">
            <w:pPr>
              <w:overflowPunct w:val="0"/>
              <w:autoSpaceDE w:val="0"/>
              <w:autoSpaceDN w:val="0"/>
              <w:adjustRightInd w:val="0"/>
              <w:jc w:val="right"/>
              <w:rPr>
                <w:rFonts w:ascii="Bookman Old Style" w:hAnsi="Bookman Old Style"/>
                <w:b/>
                <w:sz w:val="20"/>
              </w:rPr>
            </w:pPr>
            <w:r w:rsidRPr="0005781C">
              <w:rPr>
                <w:rFonts w:ascii="Bookman Old Style" w:hAnsi="Bookman Old Style"/>
                <w:b/>
                <w:sz w:val="20"/>
              </w:rPr>
              <w:t>TOTAL</w:t>
            </w:r>
          </w:p>
        </w:tc>
        <w:tc>
          <w:tcPr>
            <w:tcW w:w="1843"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b/>
                <w:sz w:val="20"/>
              </w:rPr>
            </w:pPr>
            <w:r>
              <w:rPr>
                <w:rFonts w:ascii="Bookman Old Style" w:hAnsi="Bookman Old Style"/>
                <w:b/>
                <w:sz w:val="20"/>
              </w:rPr>
              <w:t>+140 000</w:t>
            </w:r>
            <w:r w:rsidRPr="0005781C">
              <w:rPr>
                <w:rFonts w:ascii="Bookman Old Style" w:hAnsi="Bookman Old Style"/>
                <w:b/>
                <w:sz w:val="20"/>
              </w:rPr>
              <w:t>,00 €</w:t>
            </w:r>
          </w:p>
        </w:tc>
      </w:tr>
    </w:tbl>
    <w:p w:rsidR="004E4C8A" w:rsidRDefault="004E4C8A" w:rsidP="004E4C8A">
      <w:pPr>
        <w:spacing w:after="0"/>
        <w:jc w:val="both"/>
        <w:rPr>
          <w:rFonts w:ascii="Bookman Old Style" w:hAnsi="Bookman Old Style"/>
          <w:sz w:val="20"/>
          <w:szCs w:val="20"/>
        </w:rPr>
      </w:pPr>
    </w:p>
    <w:p w:rsidR="004E4C8A" w:rsidRDefault="004E4C8A" w:rsidP="004E4C8A">
      <w:pPr>
        <w:tabs>
          <w:tab w:val="left" w:pos="5529"/>
        </w:tabs>
        <w:spacing w:after="0"/>
        <w:jc w:val="both"/>
        <w:rPr>
          <w:rFonts w:ascii="Bookman Old Style" w:hAnsi="Bookman Old Style"/>
          <w:sz w:val="20"/>
          <w:szCs w:val="20"/>
        </w:rPr>
      </w:pPr>
      <w:r>
        <w:rPr>
          <w:rFonts w:ascii="Bookman Old Style" w:eastAsia="Times New Roman" w:hAnsi="Bookman Old Style" w:cs="Arial"/>
          <w:b/>
          <w:bCs/>
          <w:sz w:val="20"/>
          <w:szCs w:val="20"/>
          <w:lang w:eastAsia="fr-FR"/>
        </w:rPr>
        <w:tab/>
      </w:r>
    </w:p>
    <w:p w:rsidR="004E4C8A" w:rsidRPr="00652297" w:rsidRDefault="004E4C8A" w:rsidP="004E4C8A">
      <w:pPr>
        <w:numPr>
          <w:ilvl w:val="0"/>
          <w:numId w:val="1"/>
        </w:numPr>
        <w:suppressAutoHyphens/>
        <w:spacing w:after="0" w:line="240" w:lineRule="auto"/>
        <w:contextualSpacing/>
        <w:rPr>
          <w:rFonts w:ascii="Bookman Old Style" w:eastAsia="Calibri" w:hAnsi="Bookman Old Style" w:cs="Times New Roman"/>
          <w:b/>
          <w:sz w:val="20"/>
          <w:szCs w:val="20"/>
        </w:rPr>
      </w:pPr>
      <w:r>
        <w:rPr>
          <w:rFonts w:ascii="Bookman Old Style" w:eastAsia="Calibri" w:hAnsi="Bookman Old Style" w:cs="Times New Roman"/>
          <w:b/>
          <w:sz w:val="20"/>
          <w:szCs w:val="20"/>
        </w:rPr>
        <w:t>Renouvellement du bail presbytère</w:t>
      </w:r>
    </w:p>
    <w:p w:rsidR="004E4C8A" w:rsidRPr="00745DAA" w:rsidRDefault="004E4C8A" w:rsidP="004E4C8A">
      <w:pPr>
        <w:suppressAutoHyphens/>
        <w:spacing w:before="120" w:after="120" w:line="240" w:lineRule="auto"/>
        <w:jc w:val="both"/>
        <w:rPr>
          <w:rFonts w:ascii="Bookman Old Style" w:hAnsi="Bookman Old Style"/>
          <w:sz w:val="20"/>
          <w:lang w:eastAsia="zh-CN"/>
        </w:rPr>
      </w:pPr>
      <w:r w:rsidRPr="00745DAA">
        <w:rPr>
          <w:rFonts w:ascii="Bookman Old Style" w:hAnsi="Bookman Old Style"/>
          <w:sz w:val="20"/>
          <w:lang w:eastAsia="zh-CN"/>
        </w:rPr>
        <w:t>Monsieur le Maire rappelle que le bail portant sur la location du presbytère arrive à expiration au 31 décembre 202</w:t>
      </w:r>
      <w:r>
        <w:rPr>
          <w:rFonts w:ascii="Bookman Old Style" w:hAnsi="Bookman Old Style"/>
          <w:sz w:val="20"/>
          <w:lang w:eastAsia="zh-CN"/>
        </w:rPr>
        <w:t>3</w:t>
      </w:r>
      <w:r w:rsidRPr="00745DAA">
        <w:rPr>
          <w:rFonts w:ascii="Bookman Old Style" w:hAnsi="Bookman Old Style"/>
          <w:sz w:val="20"/>
          <w:lang w:eastAsia="zh-CN"/>
        </w:rPr>
        <w:t xml:space="preserve"> et </w:t>
      </w:r>
      <w:r>
        <w:rPr>
          <w:rFonts w:ascii="Bookman Old Style" w:hAnsi="Bookman Old Style"/>
          <w:sz w:val="20"/>
          <w:lang w:eastAsia="zh-CN"/>
        </w:rPr>
        <w:t xml:space="preserve">qu’il </w:t>
      </w:r>
      <w:r w:rsidRPr="00745DAA">
        <w:rPr>
          <w:rFonts w:ascii="Bookman Old Style" w:hAnsi="Bookman Old Style"/>
          <w:sz w:val="20"/>
          <w:lang w:eastAsia="zh-CN"/>
        </w:rPr>
        <w:t>convient de le renouveler.</w:t>
      </w:r>
    </w:p>
    <w:p w:rsidR="004E4C8A" w:rsidRPr="00745DAA" w:rsidRDefault="004E4C8A" w:rsidP="004E4C8A">
      <w:pPr>
        <w:suppressAutoHyphens/>
        <w:spacing w:line="240" w:lineRule="auto"/>
        <w:jc w:val="both"/>
        <w:rPr>
          <w:rFonts w:ascii="Bookman Old Style" w:hAnsi="Bookman Old Style"/>
          <w:sz w:val="20"/>
          <w:lang w:eastAsia="zh-CN"/>
        </w:rPr>
      </w:pPr>
      <w:r w:rsidRPr="00745DAA">
        <w:rPr>
          <w:rFonts w:ascii="Bookman Old Style" w:hAnsi="Bookman Old Style"/>
          <w:sz w:val="20"/>
          <w:lang w:eastAsia="zh-CN"/>
        </w:rPr>
        <w:t>Aprè</w:t>
      </w:r>
      <w:r>
        <w:rPr>
          <w:rFonts w:ascii="Bookman Old Style" w:hAnsi="Bookman Old Style"/>
          <w:sz w:val="20"/>
          <w:lang w:eastAsia="zh-CN"/>
        </w:rPr>
        <w:t>s avoir délibéré, le Conseil M</w:t>
      </w:r>
      <w:r w:rsidRPr="00745DAA">
        <w:rPr>
          <w:rFonts w:ascii="Bookman Old Style" w:hAnsi="Bookman Old Style"/>
          <w:sz w:val="20"/>
          <w:lang w:eastAsia="zh-CN"/>
        </w:rPr>
        <w:t>unicipal</w:t>
      </w:r>
      <w:r>
        <w:rPr>
          <w:rFonts w:ascii="Bookman Old Style" w:hAnsi="Bookman Old Style"/>
          <w:sz w:val="20"/>
          <w:lang w:eastAsia="zh-CN"/>
        </w:rPr>
        <w:t xml:space="preserve">, </w:t>
      </w:r>
      <w:r w:rsidRPr="00BD2AFB">
        <w:rPr>
          <w:rFonts w:ascii="Bookman Old Style" w:hAnsi="Bookman Old Style" w:cs="Times New Roman"/>
          <w:sz w:val="20"/>
        </w:rPr>
        <w:t>à l’unanimité</w:t>
      </w:r>
      <w:r w:rsidRPr="004C202A">
        <w:rPr>
          <w:rFonts w:ascii="Bookman Old Style" w:hAnsi="Bookman Old Style"/>
          <w:bCs/>
          <w:sz w:val="20"/>
        </w:rPr>
        <w:t> </w:t>
      </w:r>
      <w:r w:rsidRPr="00745DAA">
        <w:rPr>
          <w:rFonts w:ascii="Bookman Old Style" w:hAnsi="Bookman Old Style"/>
          <w:sz w:val="20"/>
          <w:lang w:eastAsia="zh-CN"/>
        </w:rPr>
        <w:t>:</w:t>
      </w:r>
    </w:p>
    <w:p w:rsidR="004E4C8A" w:rsidRPr="00745DAA" w:rsidRDefault="004E4C8A" w:rsidP="004E4C8A">
      <w:pPr>
        <w:suppressAutoHyphens/>
        <w:spacing w:after="120" w:line="240" w:lineRule="auto"/>
        <w:jc w:val="both"/>
        <w:rPr>
          <w:rFonts w:ascii="Bookman Old Style" w:hAnsi="Bookman Old Style"/>
          <w:sz w:val="20"/>
          <w:lang w:eastAsia="zh-CN"/>
        </w:rPr>
      </w:pPr>
      <w:r>
        <w:rPr>
          <w:rFonts w:ascii="Bookman Old Style" w:hAnsi="Bookman Old Style"/>
          <w:b/>
          <w:sz w:val="20"/>
          <w:lang w:eastAsia="zh-CN"/>
        </w:rPr>
        <w:t>Décide</w:t>
      </w:r>
      <w:r w:rsidRPr="00745DAA">
        <w:rPr>
          <w:rFonts w:ascii="Bookman Old Style" w:hAnsi="Bookman Old Style"/>
          <w:sz w:val="20"/>
          <w:lang w:eastAsia="zh-CN"/>
        </w:rPr>
        <w:t xml:space="preserve"> de reconduire le bail pour une durée de 3 ans à compter du 1</w:t>
      </w:r>
      <w:r w:rsidRPr="00745DAA">
        <w:rPr>
          <w:rFonts w:ascii="Bookman Old Style" w:hAnsi="Bookman Old Style"/>
          <w:sz w:val="20"/>
          <w:vertAlign w:val="superscript"/>
          <w:lang w:eastAsia="zh-CN"/>
        </w:rPr>
        <w:t>er</w:t>
      </w:r>
      <w:r w:rsidRPr="00745DAA">
        <w:rPr>
          <w:rFonts w:ascii="Bookman Old Style" w:hAnsi="Bookman Old Style"/>
          <w:sz w:val="20"/>
          <w:lang w:eastAsia="zh-CN"/>
        </w:rPr>
        <w:t xml:space="preserve"> janvier 202</w:t>
      </w:r>
      <w:r>
        <w:rPr>
          <w:rFonts w:ascii="Bookman Old Style" w:hAnsi="Bookman Old Style"/>
          <w:sz w:val="20"/>
          <w:lang w:eastAsia="zh-CN"/>
        </w:rPr>
        <w:t>4</w:t>
      </w:r>
      <w:r w:rsidRPr="00745DAA">
        <w:rPr>
          <w:rFonts w:ascii="Bookman Old Style" w:hAnsi="Bookman Old Style"/>
          <w:sz w:val="20"/>
          <w:lang w:eastAsia="zh-CN"/>
        </w:rPr>
        <w:t xml:space="preserve"> pour se terminer le 31 décembre 202</w:t>
      </w:r>
      <w:r>
        <w:rPr>
          <w:rFonts w:ascii="Bookman Old Style" w:hAnsi="Bookman Old Style"/>
          <w:sz w:val="20"/>
          <w:lang w:eastAsia="zh-CN"/>
        </w:rPr>
        <w:t>6</w:t>
      </w:r>
      <w:r w:rsidRPr="00745DAA">
        <w:rPr>
          <w:rFonts w:ascii="Bookman Old Style" w:hAnsi="Bookman Old Style"/>
          <w:sz w:val="20"/>
          <w:lang w:eastAsia="zh-CN"/>
        </w:rPr>
        <w:t>,</w:t>
      </w:r>
    </w:p>
    <w:p w:rsidR="004E4C8A" w:rsidRPr="00745DAA" w:rsidRDefault="004E4C8A" w:rsidP="004E4C8A">
      <w:pPr>
        <w:suppressAutoHyphens/>
        <w:spacing w:after="120" w:line="240" w:lineRule="auto"/>
        <w:jc w:val="both"/>
        <w:rPr>
          <w:rFonts w:ascii="Bookman Old Style" w:hAnsi="Bookman Old Style"/>
          <w:sz w:val="20"/>
          <w:lang w:eastAsia="zh-CN"/>
        </w:rPr>
      </w:pPr>
      <w:r>
        <w:rPr>
          <w:rFonts w:ascii="Bookman Old Style" w:hAnsi="Bookman Old Style"/>
          <w:b/>
          <w:sz w:val="20"/>
          <w:lang w:eastAsia="zh-CN"/>
        </w:rPr>
        <w:t>Dit</w:t>
      </w:r>
      <w:r w:rsidRPr="00745DAA">
        <w:rPr>
          <w:rFonts w:ascii="Bookman Old Style" w:hAnsi="Bookman Old Style"/>
          <w:sz w:val="20"/>
          <w:lang w:eastAsia="zh-CN"/>
        </w:rPr>
        <w:t xml:space="preserve"> que le loyer sera calculé sur la base de l’indice de référence  des loyers base 100 (IRL indice retenu 3</w:t>
      </w:r>
      <w:r w:rsidRPr="00745DAA">
        <w:rPr>
          <w:rFonts w:ascii="Bookman Old Style" w:hAnsi="Bookman Old Style"/>
          <w:sz w:val="20"/>
          <w:vertAlign w:val="superscript"/>
          <w:lang w:eastAsia="zh-CN"/>
        </w:rPr>
        <w:t>ème</w:t>
      </w:r>
      <w:r w:rsidRPr="00745DAA">
        <w:rPr>
          <w:rFonts w:ascii="Bookman Old Style" w:hAnsi="Bookman Old Style"/>
          <w:sz w:val="20"/>
          <w:lang w:eastAsia="zh-CN"/>
        </w:rPr>
        <w:t xml:space="preserve"> trimestre 202</w:t>
      </w:r>
      <w:r>
        <w:rPr>
          <w:rFonts w:ascii="Bookman Old Style" w:hAnsi="Bookman Old Style"/>
          <w:sz w:val="20"/>
          <w:lang w:eastAsia="zh-CN"/>
        </w:rPr>
        <w:t>3</w:t>
      </w:r>
      <w:r w:rsidRPr="00745DAA">
        <w:rPr>
          <w:rFonts w:ascii="Bookman Old Style" w:hAnsi="Bookman Old Style"/>
          <w:sz w:val="20"/>
          <w:lang w:eastAsia="zh-CN"/>
        </w:rPr>
        <w:t xml:space="preserve">),           </w:t>
      </w:r>
    </w:p>
    <w:p w:rsidR="004E4C8A" w:rsidRDefault="004E4C8A" w:rsidP="004E4C8A">
      <w:pPr>
        <w:suppressAutoHyphens/>
        <w:spacing w:after="120" w:line="240" w:lineRule="auto"/>
        <w:jc w:val="both"/>
        <w:rPr>
          <w:rFonts w:ascii="Bookman Old Style" w:hAnsi="Bookman Old Style"/>
          <w:sz w:val="20"/>
          <w:lang w:eastAsia="zh-CN"/>
        </w:rPr>
      </w:pPr>
      <w:r>
        <w:rPr>
          <w:rFonts w:ascii="Bookman Old Style" w:hAnsi="Bookman Old Style"/>
          <w:b/>
          <w:sz w:val="20"/>
          <w:lang w:eastAsia="zh-CN"/>
        </w:rPr>
        <w:t>Précise</w:t>
      </w:r>
      <w:r w:rsidRPr="00745DAA">
        <w:rPr>
          <w:rFonts w:ascii="Bookman Old Style" w:hAnsi="Bookman Old Style"/>
          <w:b/>
          <w:sz w:val="20"/>
          <w:lang w:eastAsia="zh-CN"/>
        </w:rPr>
        <w:t xml:space="preserve"> </w:t>
      </w:r>
      <w:r w:rsidRPr="00745DAA">
        <w:rPr>
          <w:rFonts w:ascii="Bookman Old Style" w:hAnsi="Bookman Old Style"/>
          <w:sz w:val="20"/>
          <w:lang w:eastAsia="zh-CN"/>
        </w:rPr>
        <w:t xml:space="preserve">que le loyer sera révisable à la fin de chaque  année, </w:t>
      </w:r>
    </w:p>
    <w:p w:rsidR="004E4C8A" w:rsidRDefault="004E4C8A" w:rsidP="004E4C8A">
      <w:pPr>
        <w:suppressAutoHyphens/>
        <w:spacing w:line="240" w:lineRule="auto"/>
        <w:jc w:val="both"/>
        <w:rPr>
          <w:rFonts w:ascii="Bookman Old Style" w:hAnsi="Bookman Old Style"/>
          <w:sz w:val="20"/>
          <w:lang w:eastAsia="zh-CN"/>
        </w:rPr>
      </w:pPr>
      <w:r>
        <w:rPr>
          <w:rFonts w:ascii="Bookman Old Style" w:hAnsi="Bookman Old Style"/>
          <w:b/>
          <w:sz w:val="20"/>
          <w:lang w:eastAsia="zh-CN"/>
        </w:rPr>
        <w:t>Charge</w:t>
      </w:r>
      <w:r w:rsidRPr="00745DAA">
        <w:rPr>
          <w:rFonts w:ascii="Bookman Old Style" w:hAnsi="Bookman Old Style"/>
          <w:sz w:val="20"/>
          <w:lang w:eastAsia="zh-CN"/>
        </w:rPr>
        <w:t xml:space="preserve"> Monsieur le Maire  de signer ledit  bail.</w:t>
      </w:r>
      <w:r>
        <w:rPr>
          <w:rFonts w:ascii="Bookman Old Style" w:eastAsia="Times New Roman" w:hAnsi="Bookman Old Style" w:cs="Arial"/>
          <w:b/>
          <w:bCs/>
          <w:sz w:val="20"/>
          <w:szCs w:val="20"/>
          <w:lang w:eastAsia="fr-FR"/>
        </w:rPr>
        <w:tab/>
      </w:r>
    </w:p>
    <w:p w:rsidR="004E4C8A" w:rsidRPr="004E4C8A" w:rsidRDefault="004E4C8A" w:rsidP="004E4C8A">
      <w:pPr>
        <w:numPr>
          <w:ilvl w:val="0"/>
          <w:numId w:val="1"/>
        </w:numPr>
        <w:suppressAutoHyphens/>
        <w:spacing w:after="120" w:line="240" w:lineRule="auto"/>
        <w:ind w:left="714" w:hanging="357"/>
        <w:rPr>
          <w:rFonts w:ascii="Bookman Old Style" w:eastAsia="Calibri" w:hAnsi="Bookman Old Style" w:cs="Times New Roman"/>
          <w:b/>
          <w:sz w:val="20"/>
          <w:szCs w:val="20"/>
        </w:rPr>
      </w:pPr>
      <w:r>
        <w:rPr>
          <w:rFonts w:ascii="Bookman Old Style" w:eastAsia="Calibri" w:hAnsi="Bookman Old Style" w:cs="Times New Roman"/>
          <w:b/>
          <w:sz w:val="20"/>
          <w:szCs w:val="20"/>
        </w:rPr>
        <w:t>Décision modificative - Amortissement</w:t>
      </w:r>
    </w:p>
    <w:p w:rsidR="004E4C8A" w:rsidRPr="00D37A6D" w:rsidRDefault="004E4C8A" w:rsidP="004E4C8A">
      <w:pPr>
        <w:rPr>
          <w:rFonts w:ascii="Bookman Old Style" w:hAnsi="Bookman Old Style" w:cs="Arial"/>
          <w:iCs/>
          <w:sz w:val="20"/>
          <w:szCs w:val="20"/>
        </w:rPr>
      </w:pPr>
      <w:r w:rsidRPr="00D37A6D">
        <w:rPr>
          <w:rFonts w:ascii="Bookman Old Style" w:hAnsi="Bookman Old Style" w:cs="Arial"/>
          <w:iCs/>
          <w:sz w:val="20"/>
          <w:szCs w:val="20"/>
        </w:rPr>
        <w:t xml:space="preserve">Suite à </w:t>
      </w:r>
      <w:r>
        <w:rPr>
          <w:rFonts w:ascii="Bookman Old Style" w:hAnsi="Bookman Old Style" w:cs="Arial"/>
          <w:iCs/>
          <w:sz w:val="20"/>
          <w:szCs w:val="20"/>
        </w:rPr>
        <w:t>l’examen du budget</w:t>
      </w:r>
      <w:r w:rsidRPr="00D37A6D">
        <w:rPr>
          <w:rFonts w:ascii="Bookman Old Style" w:hAnsi="Bookman Old Style" w:cs="Arial"/>
          <w:iCs/>
          <w:sz w:val="20"/>
          <w:szCs w:val="20"/>
        </w:rPr>
        <w:t>,</w:t>
      </w:r>
      <w:r>
        <w:rPr>
          <w:rFonts w:ascii="Bookman Old Style" w:hAnsi="Bookman Old Style" w:cs="Arial"/>
          <w:iCs/>
          <w:sz w:val="20"/>
          <w:szCs w:val="20"/>
        </w:rPr>
        <w:t xml:space="preserve"> il est apparu l’absence d’inscription d’amortissement au compte 139158 et qu’</w:t>
      </w:r>
      <w:r w:rsidRPr="00D37A6D">
        <w:rPr>
          <w:rFonts w:ascii="Bookman Old Style" w:hAnsi="Bookman Old Style" w:cs="Arial"/>
          <w:iCs/>
          <w:sz w:val="20"/>
          <w:szCs w:val="20"/>
        </w:rPr>
        <w:t xml:space="preserve">il convient </w:t>
      </w:r>
      <w:r>
        <w:rPr>
          <w:rFonts w:ascii="Bookman Old Style" w:hAnsi="Bookman Old Style" w:cs="Arial"/>
          <w:iCs/>
          <w:sz w:val="20"/>
          <w:szCs w:val="20"/>
        </w:rPr>
        <w:t xml:space="preserve">donc </w:t>
      </w:r>
      <w:r w:rsidRPr="00D37A6D">
        <w:rPr>
          <w:rFonts w:ascii="Bookman Old Style" w:hAnsi="Bookman Old Style" w:cs="Arial"/>
          <w:iCs/>
          <w:sz w:val="20"/>
          <w:szCs w:val="20"/>
        </w:rPr>
        <w:t>de faire une décision modificative.</w:t>
      </w:r>
    </w:p>
    <w:p w:rsidR="004E4C8A" w:rsidRPr="00D37A6D" w:rsidRDefault="004E4C8A" w:rsidP="004E4C8A">
      <w:pPr>
        <w:rPr>
          <w:rFonts w:ascii="Bookman Old Style" w:hAnsi="Bookman Old Style" w:cs="Arial"/>
          <w:iCs/>
          <w:sz w:val="20"/>
          <w:szCs w:val="20"/>
        </w:rPr>
      </w:pPr>
      <w:r>
        <w:rPr>
          <w:rFonts w:ascii="Bookman Old Style" w:hAnsi="Bookman Old Style" w:cs="Arial"/>
          <w:iCs/>
          <w:sz w:val="20"/>
          <w:szCs w:val="20"/>
        </w:rPr>
        <w:t>Le Conseil M</w:t>
      </w:r>
      <w:r w:rsidRPr="00D37A6D">
        <w:rPr>
          <w:rFonts w:ascii="Bookman Old Style" w:hAnsi="Bookman Old Style" w:cs="Arial"/>
          <w:iCs/>
          <w:sz w:val="20"/>
          <w:szCs w:val="20"/>
        </w:rPr>
        <w:t>unicipal, après en avoir délibéré</w:t>
      </w:r>
      <w:r>
        <w:rPr>
          <w:rFonts w:ascii="Bookman Old Style" w:hAnsi="Bookman Old Style" w:cs="Arial"/>
          <w:iCs/>
          <w:sz w:val="20"/>
          <w:szCs w:val="20"/>
        </w:rPr>
        <w:t xml:space="preserve">, </w:t>
      </w:r>
      <w:r w:rsidRPr="008334AA">
        <w:rPr>
          <w:rFonts w:ascii="Bookman Old Style" w:hAnsi="Bookman Old Style" w:cs="Arial"/>
          <w:b/>
          <w:iCs/>
          <w:sz w:val="20"/>
          <w:szCs w:val="20"/>
        </w:rPr>
        <w:t>décide</w:t>
      </w:r>
      <w:r>
        <w:rPr>
          <w:rFonts w:ascii="Bookman Old Style" w:hAnsi="Bookman Old Style" w:cs="Arial"/>
          <w:iCs/>
          <w:sz w:val="20"/>
          <w:szCs w:val="20"/>
        </w:rPr>
        <w:t xml:space="preserve">, </w:t>
      </w:r>
      <w:r w:rsidRPr="00BD2AFB">
        <w:rPr>
          <w:rFonts w:ascii="Bookman Old Style" w:hAnsi="Bookman Old Style" w:cs="Times New Roman"/>
          <w:sz w:val="20"/>
        </w:rPr>
        <w:t>à l’unanimité</w:t>
      </w:r>
      <w:r>
        <w:rPr>
          <w:rFonts w:ascii="Bookman Old Style" w:hAnsi="Bookman Old Style"/>
          <w:bCs/>
          <w:sz w:val="20"/>
        </w:rPr>
        <w:t xml:space="preserve">, </w:t>
      </w:r>
      <w:r>
        <w:rPr>
          <w:rFonts w:ascii="Bookman Old Style" w:hAnsi="Bookman Old Style" w:cs="Arial"/>
          <w:iCs/>
          <w:sz w:val="20"/>
          <w:szCs w:val="20"/>
        </w:rPr>
        <w:t xml:space="preserve">de procéder au vote </w:t>
      </w:r>
      <w:r w:rsidRPr="00D37A6D">
        <w:rPr>
          <w:rFonts w:ascii="Bookman Old Style" w:hAnsi="Bookman Old Style" w:cs="Arial"/>
          <w:iCs/>
          <w:noProof/>
          <w:sz w:val="20"/>
          <w:szCs w:val="20"/>
        </w:rPr>
        <w:t>de crédits</w:t>
      </w:r>
      <w:r w:rsidRPr="00D37A6D">
        <w:rPr>
          <w:rFonts w:ascii="Bookman Old Style" w:hAnsi="Bookman Old Style" w:cs="Arial"/>
          <w:iCs/>
          <w:sz w:val="20"/>
          <w:szCs w:val="20"/>
        </w:rPr>
        <w:t xml:space="preserve"> </w:t>
      </w:r>
      <w:r>
        <w:rPr>
          <w:rFonts w:ascii="Bookman Old Style" w:hAnsi="Bookman Old Style" w:cs="Arial"/>
          <w:iCs/>
          <w:sz w:val="20"/>
          <w:szCs w:val="20"/>
        </w:rPr>
        <w:t>supplémentaires</w:t>
      </w:r>
      <w:r w:rsidRPr="00D37A6D">
        <w:rPr>
          <w:rFonts w:ascii="Bookman Old Style" w:hAnsi="Bookman Old Style" w:cs="Arial"/>
          <w:iCs/>
          <w:sz w:val="20"/>
          <w:szCs w:val="20"/>
        </w:rPr>
        <w:t xml:space="preserve">, sur le budget de l’exercice </w:t>
      </w:r>
      <w:r>
        <w:rPr>
          <w:rFonts w:ascii="Bookman Old Style" w:hAnsi="Bookman Old Style" w:cs="Arial"/>
          <w:iCs/>
          <w:noProof/>
          <w:sz w:val="20"/>
          <w:szCs w:val="20"/>
        </w:rPr>
        <w:t>2023</w:t>
      </w:r>
      <w:r w:rsidRPr="00D37A6D">
        <w:rPr>
          <w:rFonts w:ascii="Bookman Old Style" w:hAnsi="Bookman Old Style" w:cs="Arial"/>
          <w:iCs/>
          <w:noProof/>
          <w:sz w:val="20"/>
          <w:szCs w:val="20"/>
        </w:rPr>
        <w:t>.</w:t>
      </w:r>
    </w:p>
    <w:p w:rsidR="004E4C8A" w:rsidRPr="0005781C" w:rsidRDefault="004E4C8A" w:rsidP="004E4C8A">
      <w:pPr>
        <w:spacing w:after="120"/>
        <w:jc w:val="both"/>
        <w:rPr>
          <w:rFonts w:ascii="Bookman Old Style" w:hAnsi="Bookman Old Style"/>
          <w:sz w:val="20"/>
        </w:rPr>
      </w:pPr>
      <w:r w:rsidRPr="0005781C">
        <w:rPr>
          <w:rFonts w:ascii="Bookman Old Style" w:hAnsi="Bookman Old Style"/>
          <w:sz w:val="20"/>
          <w:u w:val="single"/>
        </w:rPr>
        <w:lastRenderedPageBreak/>
        <w:t>Crédit à ouvrir</w:t>
      </w:r>
      <w:r w:rsidRPr="0005781C">
        <w:rPr>
          <w:rFonts w:ascii="Bookman Old Style" w:hAnsi="Bookman Old Style"/>
          <w:sz w:val="20"/>
        </w:rPr>
        <w:t>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809"/>
        <w:gridCol w:w="1131"/>
        <w:gridCol w:w="961"/>
        <w:gridCol w:w="1253"/>
        <w:gridCol w:w="2678"/>
        <w:gridCol w:w="1816"/>
      </w:tblGrid>
      <w:tr w:rsidR="004E4C8A" w:rsidRPr="0005781C" w:rsidTr="0072271D">
        <w:tc>
          <w:tcPr>
            <w:tcW w:w="1092"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Sens</w:t>
            </w:r>
          </w:p>
        </w:tc>
        <w:tc>
          <w:tcPr>
            <w:tcW w:w="1809"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Section</w:t>
            </w:r>
          </w:p>
        </w:tc>
        <w:tc>
          <w:tcPr>
            <w:tcW w:w="1131"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Chapitre</w:t>
            </w:r>
          </w:p>
        </w:tc>
        <w:tc>
          <w:tcPr>
            <w:tcW w:w="961"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Article</w:t>
            </w:r>
          </w:p>
        </w:tc>
        <w:tc>
          <w:tcPr>
            <w:tcW w:w="1253"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Opération</w:t>
            </w:r>
          </w:p>
        </w:tc>
        <w:tc>
          <w:tcPr>
            <w:tcW w:w="2678"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Objet</w:t>
            </w:r>
          </w:p>
        </w:tc>
        <w:tc>
          <w:tcPr>
            <w:tcW w:w="1816"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Montant</w:t>
            </w:r>
          </w:p>
        </w:tc>
      </w:tr>
      <w:tr w:rsidR="004E4C8A" w:rsidRPr="0005781C" w:rsidTr="0072271D">
        <w:tc>
          <w:tcPr>
            <w:tcW w:w="1092" w:type="dxa"/>
            <w:tcBorders>
              <w:top w:val="single" w:sz="4" w:space="0" w:color="auto"/>
              <w:left w:val="single" w:sz="4" w:space="0" w:color="auto"/>
              <w:bottom w:val="single" w:sz="4" w:space="0" w:color="auto"/>
              <w:right w:val="single" w:sz="4" w:space="0" w:color="auto"/>
            </w:tcBorders>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 xml:space="preserve">Dépense </w:t>
            </w:r>
          </w:p>
        </w:tc>
        <w:tc>
          <w:tcPr>
            <w:tcW w:w="1809" w:type="dxa"/>
            <w:tcBorders>
              <w:top w:val="single" w:sz="4" w:space="0" w:color="auto"/>
              <w:left w:val="single" w:sz="4" w:space="0" w:color="auto"/>
              <w:bottom w:val="single" w:sz="4" w:space="0" w:color="auto"/>
              <w:right w:val="single" w:sz="4" w:space="0" w:color="auto"/>
            </w:tcBorders>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Fonctionnement</w:t>
            </w:r>
          </w:p>
        </w:tc>
        <w:tc>
          <w:tcPr>
            <w:tcW w:w="1131" w:type="dxa"/>
            <w:tcBorders>
              <w:top w:val="single" w:sz="4" w:space="0" w:color="auto"/>
              <w:left w:val="single" w:sz="4" w:space="0" w:color="auto"/>
              <w:bottom w:val="single" w:sz="4" w:space="0" w:color="auto"/>
              <w:right w:val="single" w:sz="4" w:space="0" w:color="auto"/>
            </w:tcBorders>
          </w:tcPr>
          <w:p w:rsidR="004E4C8A"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011</w:t>
            </w:r>
          </w:p>
        </w:tc>
        <w:tc>
          <w:tcPr>
            <w:tcW w:w="961" w:type="dxa"/>
            <w:tcBorders>
              <w:top w:val="single" w:sz="4" w:space="0" w:color="auto"/>
              <w:left w:val="single" w:sz="4" w:space="0" w:color="auto"/>
              <w:bottom w:val="single" w:sz="4" w:space="0" w:color="auto"/>
              <w:right w:val="single" w:sz="4" w:space="0" w:color="auto"/>
            </w:tcBorders>
          </w:tcPr>
          <w:p w:rsidR="004E4C8A"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615232</w:t>
            </w:r>
          </w:p>
        </w:tc>
        <w:tc>
          <w:tcPr>
            <w:tcW w:w="1253" w:type="dxa"/>
            <w:tcBorders>
              <w:top w:val="single" w:sz="4" w:space="0" w:color="auto"/>
              <w:left w:val="single" w:sz="4" w:space="0" w:color="auto"/>
              <w:bottom w:val="single" w:sz="4" w:space="0" w:color="auto"/>
              <w:right w:val="single" w:sz="4" w:space="0" w:color="auto"/>
            </w:tcBorders>
          </w:tcPr>
          <w:p w:rsidR="004E4C8A" w:rsidRDefault="004E4C8A" w:rsidP="0072271D">
            <w:pPr>
              <w:overflowPunct w:val="0"/>
              <w:autoSpaceDE w:val="0"/>
              <w:autoSpaceDN w:val="0"/>
              <w:adjustRightInd w:val="0"/>
              <w:jc w:val="both"/>
              <w:rPr>
                <w:rFonts w:ascii="Bookman Old Style" w:hAnsi="Bookman Old Style"/>
                <w:sz w:val="20"/>
              </w:rPr>
            </w:pPr>
          </w:p>
        </w:tc>
        <w:tc>
          <w:tcPr>
            <w:tcW w:w="2678" w:type="dxa"/>
            <w:tcBorders>
              <w:top w:val="single" w:sz="4" w:space="0" w:color="auto"/>
              <w:left w:val="single" w:sz="4" w:space="0" w:color="auto"/>
              <w:bottom w:val="single" w:sz="4" w:space="0" w:color="auto"/>
              <w:right w:val="single" w:sz="4" w:space="0" w:color="auto"/>
            </w:tcBorders>
          </w:tcPr>
          <w:p w:rsidR="004E4C8A"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Réseaux</w:t>
            </w:r>
          </w:p>
        </w:tc>
        <w:tc>
          <w:tcPr>
            <w:tcW w:w="1816" w:type="dxa"/>
            <w:tcBorders>
              <w:top w:val="single" w:sz="4" w:space="0" w:color="auto"/>
              <w:left w:val="single" w:sz="4" w:space="0" w:color="auto"/>
              <w:bottom w:val="single" w:sz="4" w:space="0" w:color="auto"/>
              <w:right w:val="single" w:sz="4" w:space="0" w:color="auto"/>
            </w:tcBorders>
          </w:tcPr>
          <w:p w:rsidR="004E4C8A"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+ 874,66 €</w:t>
            </w:r>
          </w:p>
        </w:tc>
      </w:tr>
      <w:tr w:rsidR="004E4C8A" w:rsidRPr="0005781C" w:rsidTr="0072271D">
        <w:tc>
          <w:tcPr>
            <w:tcW w:w="1092"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sidRPr="0005781C">
              <w:rPr>
                <w:rFonts w:ascii="Bookman Old Style" w:hAnsi="Bookman Old Style"/>
                <w:sz w:val="20"/>
              </w:rPr>
              <w:t>Dépense</w:t>
            </w:r>
          </w:p>
        </w:tc>
        <w:tc>
          <w:tcPr>
            <w:tcW w:w="1809"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sidRPr="0005781C">
              <w:rPr>
                <w:rFonts w:ascii="Bookman Old Style" w:hAnsi="Bookman Old Style"/>
                <w:sz w:val="20"/>
              </w:rPr>
              <w:t>Investissement</w:t>
            </w:r>
          </w:p>
        </w:tc>
        <w:tc>
          <w:tcPr>
            <w:tcW w:w="1131"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040</w:t>
            </w:r>
          </w:p>
        </w:tc>
        <w:tc>
          <w:tcPr>
            <w:tcW w:w="961"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139158</w:t>
            </w:r>
          </w:p>
        </w:tc>
        <w:tc>
          <w:tcPr>
            <w:tcW w:w="1253"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OPFI</w:t>
            </w:r>
          </w:p>
        </w:tc>
        <w:tc>
          <w:tcPr>
            <w:tcW w:w="2678"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Autres groupements</w:t>
            </w:r>
          </w:p>
        </w:tc>
        <w:tc>
          <w:tcPr>
            <w:tcW w:w="1816" w:type="dxa"/>
            <w:tcBorders>
              <w:top w:val="single" w:sz="4" w:space="0" w:color="auto"/>
              <w:left w:val="single" w:sz="4" w:space="0" w:color="auto"/>
              <w:bottom w:val="single" w:sz="4" w:space="0" w:color="auto"/>
              <w:right w:val="single" w:sz="4" w:space="0" w:color="auto"/>
            </w:tcBorders>
            <w:hideMark/>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+ 874,66 €</w:t>
            </w:r>
          </w:p>
        </w:tc>
      </w:tr>
    </w:tbl>
    <w:p w:rsidR="004E4C8A" w:rsidRPr="0005781C" w:rsidRDefault="004E4C8A" w:rsidP="004E4C8A">
      <w:pPr>
        <w:spacing w:before="120" w:after="120" w:line="240" w:lineRule="auto"/>
        <w:jc w:val="both"/>
        <w:rPr>
          <w:rFonts w:ascii="Bookman Old Style" w:hAnsi="Bookman Old Style"/>
          <w:sz w:val="20"/>
        </w:rPr>
      </w:pPr>
      <w:r w:rsidRPr="0005781C">
        <w:rPr>
          <w:rFonts w:ascii="Bookman Old Style" w:hAnsi="Bookman Old Style"/>
          <w:sz w:val="20"/>
          <w:u w:val="single"/>
        </w:rPr>
        <w:t xml:space="preserve">Crédit à </w:t>
      </w:r>
      <w:r>
        <w:rPr>
          <w:rFonts w:ascii="Bookman Old Style" w:hAnsi="Bookman Old Style"/>
          <w:sz w:val="20"/>
          <w:u w:val="single"/>
        </w:rPr>
        <w:t>ouvrir</w:t>
      </w:r>
      <w:r w:rsidRPr="0005781C">
        <w:rPr>
          <w:rFonts w:ascii="Bookman Old Style" w:hAnsi="Bookman Old Style"/>
          <w:sz w:val="20"/>
        </w:rPr>
        <w:t>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809"/>
        <w:gridCol w:w="1132"/>
        <w:gridCol w:w="916"/>
        <w:gridCol w:w="1253"/>
        <w:gridCol w:w="2732"/>
        <w:gridCol w:w="1808"/>
      </w:tblGrid>
      <w:tr w:rsidR="004E4C8A" w:rsidRPr="0005781C" w:rsidTr="0072271D">
        <w:tc>
          <w:tcPr>
            <w:tcW w:w="1090"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Sens</w:t>
            </w:r>
          </w:p>
        </w:tc>
        <w:tc>
          <w:tcPr>
            <w:tcW w:w="1809"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Section</w:t>
            </w:r>
          </w:p>
        </w:tc>
        <w:tc>
          <w:tcPr>
            <w:tcW w:w="1132"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Chapitre</w:t>
            </w:r>
          </w:p>
        </w:tc>
        <w:tc>
          <w:tcPr>
            <w:tcW w:w="916"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Article</w:t>
            </w:r>
          </w:p>
        </w:tc>
        <w:tc>
          <w:tcPr>
            <w:tcW w:w="1253"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Opération</w:t>
            </w:r>
          </w:p>
        </w:tc>
        <w:tc>
          <w:tcPr>
            <w:tcW w:w="2732"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Objet</w:t>
            </w:r>
          </w:p>
        </w:tc>
        <w:tc>
          <w:tcPr>
            <w:tcW w:w="1808" w:type="dxa"/>
            <w:tcBorders>
              <w:top w:val="single" w:sz="4" w:space="0" w:color="auto"/>
              <w:left w:val="single" w:sz="4" w:space="0" w:color="auto"/>
              <w:bottom w:val="single" w:sz="4" w:space="0" w:color="auto"/>
              <w:right w:val="single" w:sz="4" w:space="0" w:color="auto"/>
            </w:tcBorders>
            <w:vAlign w:val="center"/>
            <w:hideMark/>
          </w:tcPr>
          <w:p w:rsidR="004E4C8A" w:rsidRPr="0005781C" w:rsidRDefault="004E4C8A" w:rsidP="0072271D">
            <w:pPr>
              <w:overflowPunct w:val="0"/>
              <w:autoSpaceDE w:val="0"/>
              <w:autoSpaceDN w:val="0"/>
              <w:adjustRightInd w:val="0"/>
              <w:jc w:val="center"/>
              <w:rPr>
                <w:rFonts w:ascii="Bookman Old Style" w:hAnsi="Bookman Old Style"/>
                <w:b/>
                <w:sz w:val="20"/>
              </w:rPr>
            </w:pPr>
            <w:r w:rsidRPr="0005781C">
              <w:rPr>
                <w:rFonts w:ascii="Bookman Old Style" w:hAnsi="Bookman Old Style"/>
                <w:b/>
                <w:sz w:val="20"/>
              </w:rPr>
              <w:t>Montant</w:t>
            </w:r>
          </w:p>
        </w:tc>
      </w:tr>
      <w:tr w:rsidR="004E4C8A" w:rsidRPr="0005781C" w:rsidTr="0072271D">
        <w:tc>
          <w:tcPr>
            <w:tcW w:w="1090" w:type="dxa"/>
            <w:tcBorders>
              <w:top w:val="single" w:sz="4" w:space="0" w:color="auto"/>
              <w:left w:val="single" w:sz="4" w:space="0" w:color="auto"/>
              <w:bottom w:val="single" w:sz="4" w:space="0" w:color="auto"/>
              <w:right w:val="single" w:sz="4" w:space="0" w:color="auto"/>
            </w:tcBorders>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 xml:space="preserve">Recette </w:t>
            </w:r>
          </w:p>
        </w:tc>
        <w:tc>
          <w:tcPr>
            <w:tcW w:w="1809" w:type="dxa"/>
            <w:tcBorders>
              <w:top w:val="single" w:sz="4" w:space="0" w:color="auto"/>
              <w:left w:val="single" w:sz="4" w:space="0" w:color="auto"/>
              <w:bottom w:val="single" w:sz="4" w:space="0" w:color="auto"/>
              <w:right w:val="single" w:sz="4" w:space="0" w:color="auto"/>
            </w:tcBorders>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Fonctionnement</w:t>
            </w:r>
          </w:p>
        </w:tc>
        <w:tc>
          <w:tcPr>
            <w:tcW w:w="1132" w:type="dxa"/>
            <w:tcBorders>
              <w:top w:val="single" w:sz="4" w:space="0" w:color="auto"/>
              <w:left w:val="single" w:sz="4" w:space="0" w:color="auto"/>
              <w:bottom w:val="single" w:sz="4" w:space="0" w:color="auto"/>
              <w:right w:val="single" w:sz="4" w:space="0" w:color="auto"/>
            </w:tcBorders>
          </w:tcPr>
          <w:p w:rsidR="004E4C8A"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042</w:t>
            </w:r>
          </w:p>
        </w:tc>
        <w:tc>
          <w:tcPr>
            <w:tcW w:w="916" w:type="dxa"/>
            <w:tcBorders>
              <w:top w:val="single" w:sz="4" w:space="0" w:color="auto"/>
              <w:left w:val="single" w:sz="4" w:space="0" w:color="auto"/>
              <w:bottom w:val="single" w:sz="4" w:space="0" w:color="auto"/>
              <w:right w:val="single" w:sz="4" w:space="0" w:color="auto"/>
            </w:tcBorders>
          </w:tcPr>
          <w:p w:rsidR="004E4C8A"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777</w:t>
            </w:r>
          </w:p>
        </w:tc>
        <w:tc>
          <w:tcPr>
            <w:tcW w:w="1253" w:type="dxa"/>
            <w:tcBorders>
              <w:top w:val="single" w:sz="4" w:space="0" w:color="auto"/>
              <w:left w:val="single" w:sz="4" w:space="0" w:color="auto"/>
              <w:bottom w:val="single" w:sz="4" w:space="0" w:color="auto"/>
              <w:right w:val="single" w:sz="4" w:space="0" w:color="auto"/>
            </w:tcBorders>
          </w:tcPr>
          <w:p w:rsidR="004E4C8A" w:rsidRDefault="004E4C8A" w:rsidP="0072271D">
            <w:pPr>
              <w:overflowPunct w:val="0"/>
              <w:autoSpaceDE w:val="0"/>
              <w:autoSpaceDN w:val="0"/>
              <w:adjustRightInd w:val="0"/>
              <w:jc w:val="both"/>
              <w:rPr>
                <w:rFonts w:ascii="Bookman Old Style" w:hAnsi="Bookman Old Style"/>
                <w:sz w:val="20"/>
              </w:rPr>
            </w:pPr>
          </w:p>
        </w:tc>
        <w:tc>
          <w:tcPr>
            <w:tcW w:w="2732" w:type="dxa"/>
            <w:tcBorders>
              <w:top w:val="single" w:sz="4" w:space="0" w:color="auto"/>
              <w:left w:val="single" w:sz="4" w:space="0" w:color="auto"/>
              <w:bottom w:val="single" w:sz="4" w:space="0" w:color="auto"/>
              <w:right w:val="single" w:sz="4" w:space="0" w:color="auto"/>
            </w:tcBorders>
          </w:tcPr>
          <w:p w:rsidR="004E4C8A"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Quote-part subventions</w:t>
            </w:r>
          </w:p>
        </w:tc>
        <w:tc>
          <w:tcPr>
            <w:tcW w:w="1808" w:type="dxa"/>
            <w:tcBorders>
              <w:top w:val="single" w:sz="4" w:space="0" w:color="auto"/>
              <w:left w:val="single" w:sz="4" w:space="0" w:color="auto"/>
              <w:bottom w:val="single" w:sz="4" w:space="0" w:color="auto"/>
              <w:right w:val="single" w:sz="4" w:space="0" w:color="auto"/>
            </w:tcBorders>
          </w:tcPr>
          <w:p w:rsidR="004E4C8A"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+ 874,66 €</w:t>
            </w:r>
          </w:p>
        </w:tc>
      </w:tr>
      <w:tr w:rsidR="004E4C8A" w:rsidRPr="0005781C" w:rsidTr="0072271D">
        <w:tc>
          <w:tcPr>
            <w:tcW w:w="1090" w:type="dxa"/>
            <w:tcBorders>
              <w:top w:val="single" w:sz="4" w:space="0" w:color="auto"/>
              <w:left w:val="single" w:sz="4" w:space="0" w:color="auto"/>
              <w:bottom w:val="single" w:sz="4" w:space="0" w:color="auto"/>
              <w:right w:val="single" w:sz="4" w:space="0" w:color="auto"/>
            </w:tcBorders>
          </w:tcPr>
          <w:p w:rsidR="004E4C8A"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Recette</w:t>
            </w:r>
          </w:p>
        </w:tc>
        <w:tc>
          <w:tcPr>
            <w:tcW w:w="1809" w:type="dxa"/>
            <w:tcBorders>
              <w:top w:val="single" w:sz="4" w:space="0" w:color="auto"/>
              <w:left w:val="single" w:sz="4" w:space="0" w:color="auto"/>
              <w:bottom w:val="single" w:sz="4" w:space="0" w:color="auto"/>
              <w:right w:val="single" w:sz="4" w:space="0" w:color="auto"/>
            </w:tcBorders>
          </w:tcPr>
          <w:p w:rsidR="004E4C8A" w:rsidRPr="0005781C" w:rsidRDefault="004E4C8A" w:rsidP="0072271D">
            <w:pPr>
              <w:overflowPunct w:val="0"/>
              <w:autoSpaceDE w:val="0"/>
              <w:autoSpaceDN w:val="0"/>
              <w:adjustRightInd w:val="0"/>
              <w:jc w:val="both"/>
              <w:rPr>
                <w:rFonts w:ascii="Bookman Old Style" w:hAnsi="Bookman Old Style"/>
                <w:sz w:val="20"/>
              </w:rPr>
            </w:pPr>
            <w:r w:rsidRPr="0005781C">
              <w:rPr>
                <w:rFonts w:ascii="Bookman Old Style" w:hAnsi="Bookman Old Style"/>
                <w:sz w:val="20"/>
              </w:rPr>
              <w:t>Investissement</w:t>
            </w:r>
          </w:p>
        </w:tc>
        <w:tc>
          <w:tcPr>
            <w:tcW w:w="1132" w:type="dxa"/>
            <w:tcBorders>
              <w:top w:val="single" w:sz="4" w:space="0" w:color="auto"/>
              <w:left w:val="single" w:sz="4" w:space="0" w:color="auto"/>
              <w:bottom w:val="single" w:sz="4" w:space="0" w:color="auto"/>
              <w:right w:val="single" w:sz="4" w:space="0" w:color="auto"/>
            </w:tcBorders>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13</w:t>
            </w:r>
          </w:p>
        </w:tc>
        <w:tc>
          <w:tcPr>
            <w:tcW w:w="916" w:type="dxa"/>
            <w:tcBorders>
              <w:top w:val="single" w:sz="4" w:space="0" w:color="auto"/>
              <w:left w:val="single" w:sz="4" w:space="0" w:color="auto"/>
              <w:bottom w:val="single" w:sz="4" w:space="0" w:color="auto"/>
              <w:right w:val="single" w:sz="4" w:space="0" w:color="auto"/>
            </w:tcBorders>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1323</w:t>
            </w:r>
          </w:p>
        </w:tc>
        <w:tc>
          <w:tcPr>
            <w:tcW w:w="1253" w:type="dxa"/>
            <w:tcBorders>
              <w:top w:val="single" w:sz="4" w:space="0" w:color="auto"/>
              <w:left w:val="single" w:sz="4" w:space="0" w:color="auto"/>
              <w:bottom w:val="single" w:sz="4" w:space="0" w:color="auto"/>
              <w:right w:val="single" w:sz="4" w:space="0" w:color="auto"/>
            </w:tcBorders>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OPNI</w:t>
            </w:r>
          </w:p>
        </w:tc>
        <w:tc>
          <w:tcPr>
            <w:tcW w:w="2732" w:type="dxa"/>
            <w:tcBorders>
              <w:top w:val="single" w:sz="4" w:space="0" w:color="auto"/>
              <w:left w:val="single" w:sz="4" w:space="0" w:color="auto"/>
              <w:bottom w:val="single" w:sz="4" w:space="0" w:color="auto"/>
              <w:right w:val="single" w:sz="4" w:space="0" w:color="auto"/>
            </w:tcBorders>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Département</w:t>
            </w:r>
          </w:p>
        </w:tc>
        <w:tc>
          <w:tcPr>
            <w:tcW w:w="1808" w:type="dxa"/>
            <w:tcBorders>
              <w:top w:val="single" w:sz="4" w:space="0" w:color="auto"/>
              <w:left w:val="single" w:sz="4" w:space="0" w:color="auto"/>
              <w:bottom w:val="single" w:sz="4" w:space="0" w:color="auto"/>
              <w:right w:val="single" w:sz="4" w:space="0" w:color="auto"/>
            </w:tcBorders>
          </w:tcPr>
          <w:p w:rsidR="004E4C8A" w:rsidRPr="0005781C" w:rsidRDefault="004E4C8A" w:rsidP="0072271D">
            <w:pPr>
              <w:overflowPunct w:val="0"/>
              <w:autoSpaceDE w:val="0"/>
              <w:autoSpaceDN w:val="0"/>
              <w:adjustRightInd w:val="0"/>
              <w:jc w:val="both"/>
              <w:rPr>
                <w:rFonts w:ascii="Bookman Old Style" w:hAnsi="Bookman Old Style"/>
                <w:sz w:val="20"/>
              </w:rPr>
            </w:pPr>
            <w:r>
              <w:rPr>
                <w:rFonts w:ascii="Bookman Old Style" w:hAnsi="Bookman Old Style"/>
                <w:sz w:val="20"/>
              </w:rPr>
              <w:t>+ 874,66 €</w:t>
            </w:r>
          </w:p>
        </w:tc>
      </w:tr>
    </w:tbl>
    <w:p w:rsidR="004E4C8A" w:rsidRPr="0026452A" w:rsidRDefault="004E4C8A" w:rsidP="004E4C8A">
      <w:pPr>
        <w:tabs>
          <w:tab w:val="left" w:pos="5529"/>
        </w:tabs>
        <w:spacing w:before="120" w:after="0" w:line="240" w:lineRule="auto"/>
        <w:jc w:val="both"/>
        <w:rPr>
          <w:rFonts w:ascii="Bookman Old Style" w:eastAsia="Times New Roman" w:hAnsi="Bookman Old Style" w:cs="Arial"/>
          <w:b/>
          <w:smallCaps/>
          <w:sz w:val="20"/>
          <w:szCs w:val="20"/>
          <w:lang w:eastAsia="fr-FR"/>
        </w:rPr>
      </w:pPr>
    </w:p>
    <w:p w:rsidR="004E4C8A" w:rsidRPr="004E4C8A" w:rsidRDefault="004E4C8A" w:rsidP="004E4C8A">
      <w:pPr>
        <w:pStyle w:val="Paragraphedeliste"/>
        <w:numPr>
          <w:ilvl w:val="0"/>
          <w:numId w:val="1"/>
        </w:numPr>
        <w:suppressAutoHyphens/>
        <w:spacing w:after="120" w:line="240" w:lineRule="auto"/>
        <w:ind w:left="714" w:hanging="357"/>
        <w:contextualSpacing w:val="0"/>
        <w:rPr>
          <w:rFonts w:ascii="Bookman Old Style" w:eastAsia="Calibri" w:hAnsi="Bookman Old Style" w:cs="Times New Roman"/>
          <w:b/>
          <w:sz w:val="20"/>
          <w:szCs w:val="20"/>
        </w:rPr>
      </w:pPr>
      <w:r>
        <w:rPr>
          <w:rFonts w:ascii="Bookman Old Style" w:eastAsia="Calibri" w:hAnsi="Bookman Old Style" w:cs="Times New Roman"/>
          <w:b/>
          <w:sz w:val="20"/>
          <w:szCs w:val="20"/>
        </w:rPr>
        <w:t>Convention de participation financière avec le SIEGE 27</w:t>
      </w:r>
    </w:p>
    <w:p w:rsidR="004E4C8A" w:rsidRPr="00C066E8" w:rsidRDefault="004E4C8A" w:rsidP="004E4C8A">
      <w:pPr>
        <w:rPr>
          <w:rFonts w:ascii="Bookman Old Style" w:hAnsi="Bookman Old Style"/>
          <w:sz w:val="20"/>
          <w:szCs w:val="20"/>
        </w:rPr>
      </w:pPr>
      <w:r>
        <w:rPr>
          <w:rFonts w:ascii="Bookman Old Style" w:hAnsi="Bookman Old Style"/>
          <w:sz w:val="20"/>
          <w:szCs w:val="20"/>
        </w:rPr>
        <w:t>Monsieur</w:t>
      </w:r>
      <w:r w:rsidRPr="00C066E8">
        <w:rPr>
          <w:rFonts w:ascii="Bookman Old Style" w:hAnsi="Bookman Old Style"/>
          <w:sz w:val="20"/>
          <w:szCs w:val="20"/>
        </w:rPr>
        <w:t xml:space="preserve"> le Maire expose au Conseil Municipal que le SIEGE envisage d’entreprendre des travaux sur le réseau de distribution publique d’électricité, d’éclairage public et de télécommunications</w:t>
      </w:r>
      <w:r>
        <w:rPr>
          <w:rFonts w:ascii="Bookman Old Style" w:hAnsi="Bookman Old Style"/>
          <w:sz w:val="20"/>
          <w:szCs w:val="20"/>
        </w:rPr>
        <w:t xml:space="preserve"> au hameau de Caillouet</w:t>
      </w:r>
      <w:r w:rsidRPr="00C066E8">
        <w:rPr>
          <w:rFonts w:ascii="Bookman Old Style" w:hAnsi="Bookman Old Style"/>
          <w:sz w:val="20"/>
          <w:szCs w:val="20"/>
        </w:rPr>
        <w:t>.</w:t>
      </w:r>
    </w:p>
    <w:p w:rsidR="004E4C8A" w:rsidRPr="00C066E8" w:rsidRDefault="004E4C8A" w:rsidP="004E4C8A">
      <w:pPr>
        <w:rPr>
          <w:rFonts w:ascii="Bookman Old Style" w:hAnsi="Bookman Old Style"/>
          <w:sz w:val="20"/>
          <w:szCs w:val="20"/>
        </w:rPr>
      </w:pPr>
      <w:r w:rsidRPr="00C066E8">
        <w:rPr>
          <w:rFonts w:ascii="Bookman Old Style" w:hAnsi="Bookman Old Style"/>
          <w:sz w:val="20"/>
          <w:szCs w:val="20"/>
        </w:rPr>
        <w:t xml:space="preserve">Conformément aux dispositions statutaires du SIEGE et aux règlements financiers dudit EPCI, la réalisation de l’opération est subordonnée à l’accord de la commune qui s’exprime sous la forme d’une contribution financière telle que détaillée dans la convention ci-après annexée. </w:t>
      </w:r>
    </w:p>
    <w:p w:rsidR="004E4C8A" w:rsidRPr="00C066E8" w:rsidRDefault="004E4C8A" w:rsidP="004E4C8A">
      <w:pPr>
        <w:rPr>
          <w:rFonts w:ascii="Bookman Old Style" w:hAnsi="Bookman Old Style"/>
          <w:sz w:val="20"/>
          <w:szCs w:val="20"/>
        </w:rPr>
      </w:pPr>
      <w:r w:rsidRPr="00C066E8">
        <w:rPr>
          <w:rFonts w:ascii="Bookman Old Style" w:hAnsi="Bookman Old Style"/>
          <w:sz w:val="20"/>
          <w:szCs w:val="20"/>
        </w:rPr>
        <w:t>Cette participation s’élève à</w:t>
      </w:r>
      <w:r>
        <w:rPr>
          <w:rFonts w:ascii="Bookman Old Style" w:hAnsi="Bookman Old Style"/>
          <w:sz w:val="20"/>
          <w:szCs w:val="20"/>
        </w:rPr>
        <w:t xml:space="preserve"> </w:t>
      </w:r>
      <w:r w:rsidRPr="00C066E8">
        <w:rPr>
          <w:rFonts w:ascii="Bookman Old Style" w:hAnsi="Bookman Old Style"/>
          <w:sz w:val="20"/>
          <w:szCs w:val="20"/>
        </w:rPr>
        <w:t>:</w:t>
      </w:r>
    </w:p>
    <w:p w:rsidR="004E4C8A" w:rsidRPr="00C066E8" w:rsidRDefault="004E4C8A" w:rsidP="004E4C8A">
      <w:pPr>
        <w:pStyle w:val="Paragraphedeliste"/>
        <w:widowControl w:val="0"/>
        <w:numPr>
          <w:ilvl w:val="0"/>
          <w:numId w:val="7"/>
        </w:numPr>
        <w:autoSpaceDE w:val="0"/>
        <w:autoSpaceDN w:val="0"/>
        <w:adjustRightInd w:val="0"/>
        <w:spacing w:after="0" w:line="240" w:lineRule="auto"/>
        <w:ind w:right="567"/>
        <w:jc w:val="both"/>
        <w:rPr>
          <w:rFonts w:ascii="Bookman Old Style" w:hAnsi="Bookman Old Style"/>
          <w:sz w:val="20"/>
          <w:szCs w:val="20"/>
        </w:rPr>
      </w:pPr>
      <w:r w:rsidRPr="00C066E8">
        <w:rPr>
          <w:rFonts w:ascii="Bookman Old Style" w:hAnsi="Bookman Old Style"/>
          <w:sz w:val="20"/>
          <w:szCs w:val="20"/>
        </w:rPr>
        <w:t xml:space="preserve">en section d’investissement: </w:t>
      </w:r>
      <w:r w:rsidRPr="00C066E8">
        <w:rPr>
          <w:rFonts w:ascii="Bookman Old Style" w:hAnsi="Bookman Old Style"/>
          <w:b/>
          <w:bCs/>
          <w:sz w:val="20"/>
          <w:szCs w:val="20"/>
        </w:rPr>
        <w:t>32 833.00 €</w:t>
      </w:r>
    </w:p>
    <w:p w:rsidR="004E4C8A" w:rsidRPr="00C066E8" w:rsidRDefault="004E4C8A" w:rsidP="004E4C8A">
      <w:pPr>
        <w:pStyle w:val="Paragraphedeliste"/>
        <w:widowControl w:val="0"/>
        <w:numPr>
          <w:ilvl w:val="0"/>
          <w:numId w:val="7"/>
        </w:numPr>
        <w:autoSpaceDE w:val="0"/>
        <w:autoSpaceDN w:val="0"/>
        <w:adjustRightInd w:val="0"/>
        <w:spacing w:after="120" w:line="240" w:lineRule="auto"/>
        <w:ind w:left="1281" w:right="567" w:hanging="357"/>
        <w:contextualSpacing w:val="0"/>
        <w:jc w:val="both"/>
        <w:rPr>
          <w:rFonts w:ascii="Bookman Old Style" w:hAnsi="Bookman Old Style"/>
          <w:sz w:val="20"/>
          <w:szCs w:val="20"/>
        </w:rPr>
      </w:pPr>
      <w:r w:rsidRPr="00C066E8">
        <w:rPr>
          <w:rFonts w:ascii="Bookman Old Style" w:hAnsi="Bookman Old Style"/>
          <w:sz w:val="20"/>
          <w:szCs w:val="20"/>
        </w:rPr>
        <w:t xml:space="preserve">en section de fonctionnement: </w:t>
      </w:r>
      <w:r w:rsidRPr="00C066E8">
        <w:rPr>
          <w:rFonts w:ascii="Bookman Old Style" w:hAnsi="Bookman Old Style"/>
          <w:b/>
          <w:bCs/>
          <w:sz w:val="20"/>
          <w:szCs w:val="20"/>
        </w:rPr>
        <w:t>10 000.00 €</w:t>
      </w:r>
    </w:p>
    <w:p w:rsidR="004E4C8A" w:rsidRPr="00C066E8" w:rsidRDefault="004E4C8A" w:rsidP="004E4C8A">
      <w:pPr>
        <w:rPr>
          <w:rFonts w:ascii="Bookman Old Style" w:hAnsi="Bookman Old Style"/>
          <w:sz w:val="20"/>
          <w:szCs w:val="20"/>
        </w:rPr>
      </w:pPr>
      <w:r w:rsidRPr="00C066E8">
        <w:rPr>
          <w:rFonts w:ascii="Bookman Old Style" w:hAnsi="Bookman Old Style"/>
          <w:sz w:val="20"/>
          <w:szCs w:val="20"/>
        </w:rPr>
        <w:t>Étant entendu que ces montants seront ajustés sur la base du coût réel des travaux réalisés par le SIEGE dans la limite des montants indiqués ci-dessus.</w:t>
      </w:r>
    </w:p>
    <w:p w:rsidR="004E4C8A" w:rsidRPr="00C066E8" w:rsidRDefault="004E4C8A" w:rsidP="004E4C8A">
      <w:pPr>
        <w:rPr>
          <w:rFonts w:ascii="Bookman Old Style" w:hAnsi="Bookman Old Style"/>
          <w:sz w:val="20"/>
          <w:szCs w:val="20"/>
        </w:rPr>
      </w:pPr>
      <w:r w:rsidRPr="00C066E8">
        <w:rPr>
          <w:rFonts w:ascii="Bookman Old Style" w:hAnsi="Bookman Old Style"/>
          <w:sz w:val="20"/>
          <w:szCs w:val="20"/>
        </w:rPr>
        <w:t xml:space="preserve">Après en avoir délibéré, le Conseil Municipal </w:t>
      </w:r>
      <w:r w:rsidRPr="008334AA">
        <w:rPr>
          <w:rFonts w:ascii="Bookman Old Style" w:hAnsi="Bookman Old Style"/>
          <w:b/>
          <w:sz w:val="20"/>
          <w:szCs w:val="20"/>
        </w:rPr>
        <w:t>autorise</w:t>
      </w:r>
      <w:r>
        <w:rPr>
          <w:rFonts w:ascii="Bookman Old Style" w:hAnsi="Bookman Old Style"/>
          <w:sz w:val="20"/>
          <w:szCs w:val="20"/>
        </w:rPr>
        <w:t xml:space="preserve">, </w:t>
      </w:r>
      <w:r w:rsidRPr="00BD2AFB">
        <w:rPr>
          <w:rFonts w:ascii="Bookman Old Style" w:hAnsi="Bookman Old Style" w:cs="Times New Roman"/>
          <w:sz w:val="20"/>
        </w:rPr>
        <w:t>à l’unanimité</w:t>
      </w:r>
      <w:r w:rsidRPr="004C202A">
        <w:rPr>
          <w:rFonts w:ascii="Bookman Old Style" w:hAnsi="Bookman Old Style"/>
          <w:bCs/>
          <w:sz w:val="20"/>
        </w:rPr>
        <w:t> </w:t>
      </w:r>
      <w:r w:rsidRPr="00C066E8">
        <w:rPr>
          <w:rFonts w:ascii="Bookman Old Style" w:hAnsi="Bookman Old Style"/>
          <w:sz w:val="20"/>
          <w:szCs w:val="20"/>
        </w:rPr>
        <w:t>:</w:t>
      </w:r>
    </w:p>
    <w:p w:rsidR="004E4C8A" w:rsidRPr="008334AA" w:rsidRDefault="004E4C8A" w:rsidP="004E4C8A">
      <w:pPr>
        <w:pStyle w:val="Paragraphedeliste"/>
        <w:widowControl w:val="0"/>
        <w:numPr>
          <w:ilvl w:val="0"/>
          <w:numId w:val="2"/>
        </w:numPr>
        <w:autoSpaceDE w:val="0"/>
        <w:autoSpaceDN w:val="0"/>
        <w:adjustRightInd w:val="0"/>
        <w:spacing w:after="0" w:line="240" w:lineRule="auto"/>
        <w:ind w:left="0" w:right="567" w:firstLine="0"/>
        <w:jc w:val="both"/>
        <w:rPr>
          <w:rFonts w:ascii="Bookman Old Style" w:hAnsi="Bookman Old Style"/>
          <w:sz w:val="20"/>
          <w:szCs w:val="20"/>
        </w:rPr>
      </w:pPr>
      <w:r w:rsidRPr="008334AA">
        <w:rPr>
          <w:rFonts w:ascii="Bookman Old Style" w:hAnsi="Bookman Old Style"/>
          <w:sz w:val="20"/>
          <w:szCs w:val="20"/>
        </w:rPr>
        <w:t>Monsieur le Maire à signer la convention de participation financière annexée à la présente,</w:t>
      </w:r>
    </w:p>
    <w:p w:rsidR="004E4C8A" w:rsidRPr="004E4C8A" w:rsidRDefault="004E4C8A" w:rsidP="004E4C8A">
      <w:pPr>
        <w:pStyle w:val="Paragraphedeliste"/>
        <w:widowControl w:val="0"/>
        <w:numPr>
          <w:ilvl w:val="0"/>
          <w:numId w:val="2"/>
        </w:numPr>
        <w:autoSpaceDE w:val="0"/>
        <w:autoSpaceDN w:val="0"/>
        <w:adjustRightInd w:val="0"/>
        <w:spacing w:after="120" w:line="240" w:lineRule="auto"/>
        <w:ind w:left="0" w:right="567" w:firstLine="0"/>
        <w:contextualSpacing w:val="0"/>
        <w:jc w:val="both"/>
        <w:rPr>
          <w:rFonts w:ascii="Bookman Old Style" w:hAnsi="Bookman Old Style"/>
          <w:sz w:val="20"/>
          <w:szCs w:val="20"/>
        </w:rPr>
      </w:pPr>
      <w:r w:rsidRPr="008334AA">
        <w:rPr>
          <w:rFonts w:ascii="Bookman Old Style" w:hAnsi="Bookman Old Style"/>
          <w:sz w:val="20"/>
          <w:szCs w:val="20"/>
        </w:rPr>
        <w:t>L’inscription des sommes au Budget de l’exercice, au compte 204182 pour les dépenses d’investissement (DP et EP), et au compte 615232 pour les dépenses de fon</w:t>
      </w:r>
      <w:r>
        <w:rPr>
          <w:rFonts w:ascii="Bookman Old Style" w:hAnsi="Bookman Old Style"/>
          <w:sz w:val="20"/>
          <w:szCs w:val="20"/>
        </w:rPr>
        <w:t>ctionnement (FT).</w:t>
      </w:r>
    </w:p>
    <w:p w:rsidR="004E4C8A" w:rsidRPr="004E4C8A" w:rsidRDefault="004E4C8A" w:rsidP="004E4C8A">
      <w:pPr>
        <w:pStyle w:val="Paragraphedeliste"/>
        <w:numPr>
          <w:ilvl w:val="0"/>
          <w:numId w:val="1"/>
        </w:numPr>
        <w:suppressAutoHyphens/>
        <w:spacing w:after="120" w:line="240" w:lineRule="auto"/>
        <w:ind w:left="714" w:hanging="357"/>
        <w:contextualSpacing w:val="0"/>
        <w:rPr>
          <w:rFonts w:ascii="Bookman Old Style" w:eastAsia="Calibri" w:hAnsi="Bookman Old Style" w:cs="Times New Roman"/>
          <w:b/>
          <w:sz w:val="20"/>
          <w:szCs w:val="20"/>
        </w:rPr>
      </w:pPr>
      <w:r>
        <w:rPr>
          <w:rFonts w:ascii="Bookman Old Style" w:eastAsia="Calibri" w:hAnsi="Bookman Old Style" w:cs="Times New Roman"/>
          <w:b/>
          <w:sz w:val="20"/>
          <w:szCs w:val="20"/>
        </w:rPr>
        <w:t>Convention avec Canappeville frais de scolarisation 2022-2023</w:t>
      </w:r>
    </w:p>
    <w:p w:rsidR="004E4C8A" w:rsidRPr="00C066E8" w:rsidRDefault="004E4C8A" w:rsidP="004E4C8A">
      <w:pPr>
        <w:spacing w:after="120"/>
        <w:jc w:val="both"/>
        <w:rPr>
          <w:rFonts w:ascii="Bookman Old Style" w:hAnsi="Bookman Old Style"/>
          <w:sz w:val="20"/>
          <w:szCs w:val="20"/>
        </w:rPr>
      </w:pPr>
      <w:r w:rsidRPr="00C066E8">
        <w:rPr>
          <w:rFonts w:ascii="Bookman Old Style" w:hAnsi="Bookman Old Style"/>
          <w:sz w:val="20"/>
          <w:szCs w:val="20"/>
        </w:rPr>
        <w:t>Il s’agit de signer la convention engageant la commune du Mesnil-Jourdain à régler les frais de scolarités dus pour nos enfants scolarisés à Canappeville. Les frais de scolarités facturés en 202</w:t>
      </w:r>
      <w:r>
        <w:rPr>
          <w:rFonts w:ascii="Bookman Old Style" w:hAnsi="Bookman Old Style"/>
          <w:sz w:val="20"/>
          <w:szCs w:val="20"/>
        </w:rPr>
        <w:t>1</w:t>
      </w:r>
      <w:r w:rsidRPr="00C066E8">
        <w:rPr>
          <w:rFonts w:ascii="Bookman Old Style" w:hAnsi="Bookman Old Style"/>
          <w:sz w:val="20"/>
          <w:szCs w:val="20"/>
        </w:rPr>
        <w:t>-202</w:t>
      </w:r>
      <w:r>
        <w:rPr>
          <w:rFonts w:ascii="Bookman Old Style" w:hAnsi="Bookman Old Style"/>
          <w:sz w:val="20"/>
          <w:szCs w:val="20"/>
        </w:rPr>
        <w:t>2 étaient de 97</w:t>
      </w:r>
      <w:r w:rsidRPr="00C066E8">
        <w:rPr>
          <w:rFonts w:ascii="Bookman Old Style" w:hAnsi="Bookman Old Style"/>
          <w:sz w:val="20"/>
          <w:szCs w:val="20"/>
        </w:rPr>
        <w:t>0</w:t>
      </w:r>
      <w:r>
        <w:rPr>
          <w:rFonts w:ascii="Bookman Old Style" w:hAnsi="Bookman Old Style"/>
          <w:sz w:val="20"/>
          <w:szCs w:val="20"/>
        </w:rPr>
        <w:t>,00</w:t>
      </w:r>
      <w:r w:rsidRPr="00C066E8">
        <w:rPr>
          <w:rFonts w:ascii="Bookman Old Style" w:hAnsi="Bookman Old Style"/>
          <w:sz w:val="20"/>
          <w:szCs w:val="20"/>
        </w:rPr>
        <w:t xml:space="preserve"> € par enfant.</w:t>
      </w:r>
    </w:p>
    <w:p w:rsidR="004E4C8A" w:rsidRPr="00C066E8" w:rsidRDefault="004E4C8A" w:rsidP="004E4C8A">
      <w:pPr>
        <w:spacing w:after="120"/>
        <w:jc w:val="both"/>
        <w:rPr>
          <w:rFonts w:ascii="Bookman Old Style" w:eastAsia="Calibri" w:hAnsi="Bookman Old Style"/>
          <w:sz w:val="20"/>
          <w:szCs w:val="20"/>
        </w:rPr>
      </w:pPr>
      <w:r w:rsidRPr="00C066E8">
        <w:rPr>
          <w:rFonts w:ascii="Bookman Old Style" w:hAnsi="Bookman Old Style"/>
          <w:sz w:val="20"/>
          <w:szCs w:val="20"/>
        </w:rPr>
        <w:t xml:space="preserve">Les </w:t>
      </w:r>
      <w:r>
        <w:rPr>
          <w:rFonts w:ascii="Bookman Old Style" w:hAnsi="Bookman Old Style"/>
          <w:sz w:val="20"/>
          <w:szCs w:val="20"/>
        </w:rPr>
        <w:t>frais pour l’année scolaire 2022-2023</w:t>
      </w:r>
      <w:r w:rsidRPr="00C066E8">
        <w:rPr>
          <w:rFonts w:ascii="Bookman Old Style" w:hAnsi="Bookman Old Style"/>
          <w:sz w:val="20"/>
          <w:szCs w:val="20"/>
        </w:rPr>
        <w:t xml:space="preserve"> seront de </w:t>
      </w:r>
      <w:r>
        <w:rPr>
          <w:rFonts w:ascii="Bookman Old Style" w:hAnsi="Bookman Old Style"/>
          <w:sz w:val="20"/>
          <w:szCs w:val="20"/>
        </w:rPr>
        <w:t>1 000,00</w:t>
      </w:r>
      <w:r w:rsidRPr="00C066E8">
        <w:rPr>
          <w:rFonts w:ascii="Bookman Old Style" w:hAnsi="Bookman Old Style"/>
          <w:sz w:val="20"/>
          <w:szCs w:val="20"/>
        </w:rPr>
        <w:t xml:space="preserve"> € par enfant.</w:t>
      </w:r>
    </w:p>
    <w:p w:rsidR="004E4C8A" w:rsidRPr="00C066E8" w:rsidRDefault="004E4C8A" w:rsidP="004E4C8A">
      <w:pPr>
        <w:spacing w:after="120"/>
        <w:rPr>
          <w:rFonts w:ascii="Bookman Old Style" w:eastAsia="Times New Roman" w:hAnsi="Bookman Old Style" w:cs="Arial"/>
          <w:iCs/>
          <w:sz w:val="20"/>
          <w:szCs w:val="20"/>
        </w:rPr>
      </w:pPr>
      <w:r>
        <w:rPr>
          <w:rFonts w:ascii="Bookman Old Style" w:hAnsi="Bookman Old Style" w:cs="Arial"/>
          <w:iCs/>
          <w:sz w:val="20"/>
          <w:szCs w:val="20"/>
        </w:rPr>
        <w:t>Le Conseil M</w:t>
      </w:r>
      <w:r w:rsidRPr="00C066E8">
        <w:rPr>
          <w:rFonts w:ascii="Bookman Old Style" w:hAnsi="Bookman Old Style" w:cs="Arial"/>
          <w:iCs/>
          <w:sz w:val="20"/>
          <w:szCs w:val="20"/>
        </w:rPr>
        <w:t xml:space="preserve">unicipal, après en avoir délibéré, </w:t>
      </w:r>
    </w:p>
    <w:p w:rsidR="004E4C8A" w:rsidRDefault="004E4C8A" w:rsidP="004E4C8A">
      <w:pPr>
        <w:rPr>
          <w:rFonts w:ascii="Bookman Old Style" w:hAnsi="Bookman Old Style" w:cs="Arial"/>
          <w:iCs/>
          <w:sz w:val="20"/>
          <w:szCs w:val="20"/>
        </w:rPr>
      </w:pPr>
      <w:r w:rsidRPr="008334AA">
        <w:rPr>
          <w:rFonts w:ascii="Bookman Old Style" w:hAnsi="Bookman Old Style" w:cs="Arial"/>
          <w:b/>
          <w:iCs/>
          <w:sz w:val="20"/>
          <w:szCs w:val="20"/>
        </w:rPr>
        <w:t>Autorise</w:t>
      </w:r>
      <w:r>
        <w:rPr>
          <w:rFonts w:ascii="Bookman Old Style" w:hAnsi="Bookman Old Style" w:cs="Arial"/>
          <w:iCs/>
          <w:sz w:val="20"/>
          <w:szCs w:val="20"/>
        </w:rPr>
        <w:t xml:space="preserve">, </w:t>
      </w:r>
      <w:r w:rsidRPr="00BD2AFB">
        <w:rPr>
          <w:rFonts w:ascii="Bookman Old Style" w:hAnsi="Bookman Old Style" w:cs="Times New Roman"/>
          <w:sz w:val="20"/>
        </w:rPr>
        <w:t>à l’unanimité</w:t>
      </w:r>
      <w:r>
        <w:rPr>
          <w:rFonts w:ascii="Bookman Old Style" w:hAnsi="Bookman Old Style"/>
          <w:bCs/>
          <w:sz w:val="20"/>
        </w:rPr>
        <w:t>,</w:t>
      </w:r>
      <w:r w:rsidRPr="008334AA">
        <w:rPr>
          <w:rFonts w:ascii="Bookman Old Style" w:hAnsi="Bookman Old Style" w:cs="Arial"/>
          <w:iCs/>
          <w:sz w:val="20"/>
          <w:szCs w:val="20"/>
        </w:rPr>
        <w:t xml:space="preserve"> Monsieur le Maire à signer la convention avec la commune de Canappeville.</w:t>
      </w:r>
    </w:p>
    <w:p w:rsidR="004E4C8A" w:rsidRPr="004E4C8A" w:rsidRDefault="004E4C8A" w:rsidP="004E4C8A">
      <w:pPr>
        <w:pStyle w:val="Paragraphedeliste"/>
        <w:numPr>
          <w:ilvl w:val="0"/>
          <w:numId w:val="1"/>
        </w:numPr>
        <w:rPr>
          <w:rFonts w:ascii="Bookman Old Style" w:eastAsia="Calibri" w:hAnsi="Bookman Old Style" w:cs="Times New Roman"/>
          <w:b/>
          <w:sz w:val="20"/>
          <w:szCs w:val="20"/>
        </w:rPr>
      </w:pPr>
      <w:r w:rsidRPr="004E4C8A">
        <w:rPr>
          <w:rFonts w:ascii="Bookman Old Style" w:eastAsia="Calibri" w:hAnsi="Bookman Old Style" w:cs="Times New Roman"/>
          <w:b/>
          <w:sz w:val="20"/>
          <w:szCs w:val="20"/>
        </w:rPr>
        <w:t xml:space="preserve">Désignation représentants au Comité de pilotage du site </w:t>
      </w:r>
      <w:proofErr w:type="spellStart"/>
      <w:r w:rsidRPr="004E4C8A">
        <w:rPr>
          <w:rFonts w:ascii="Bookman Old Style" w:eastAsia="Calibri" w:hAnsi="Bookman Old Style" w:cs="Times New Roman"/>
          <w:b/>
          <w:sz w:val="20"/>
          <w:szCs w:val="20"/>
        </w:rPr>
        <w:t>Natura</w:t>
      </w:r>
      <w:proofErr w:type="spellEnd"/>
      <w:r w:rsidRPr="004E4C8A">
        <w:rPr>
          <w:rFonts w:ascii="Bookman Old Style" w:eastAsia="Calibri" w:hAnsi="Bookman Old Style" w:cs="Times New Roman"/>
          <w:b/>
          <w:sz w:val="20"/>
          <w:szCs w:val="20"/>
        </w:rPr>
        <w:t xml:space="preserve"> 2000</w:t>
      </w:r>
    </w:p>
    <w:p w:rsidR="004E4C8A" w:rsidRDefault="004E4C8A" w:rsidP="004E4C8A">
      <w:pPr>
        <w:pStyle w:val="Paragraphedeliste"/>
        <w:spacing w:after="120"/>
        <w:ind w:left="0"/>
        <w:contextualSpacing w:val="0"/>
        <w:jc w:val="both"/>
        <w:rPr>
          <w:rFonts w:ascii="Bookman Old Style" w:hAnsi="Bookman Old Style"/>
          <w:sz w:val="20"/>
          <w:szCs w:val="24"/>
        </w:rPr>
      </w:pPr>
      <w:r>
        <w:rPr>
          <w:rFonts w:ascii="Bookman Old Style" w:hAnsi="Bookman Old Style"/>
          <w:sz w:val="20"/>
          <w:szCs w:val="24"/>
        </w:rPr>
        <w:t xml:space="preserve">Monsieur le Maire informe qu’il convient de désigner 1 membre titulaire et 1 membre suppléant au Comité de pilotage du site </w:t>
      </w:r>
      <w:proofErr w:type="spellStart"/>
      <w:r>
        <w:rPr>
          <w:rFonts w:ascii="Bookman Old Style" w:hAnsi="Bookman Old Style"/>
          <w:sz w:val="20"/>
          <w:szCs w:val="24"/>
        </w:rPr>
        <w:t>Natura</w:t>
      </w:r>
      <w:proofErr w:type="spellEnd"/>
      <w:r>
        <w:rPr>
          <w:rFonts w:ascii="Bookman Old Style" w:hAnsi="Bookman Old Style"/>
          <w:sz w:val="20"/>
          <w:szCs w:val="24"/>
        </w:rPr>
        <w:t xml:space="preserve"> 2000 FR2300128 « Vallée de l’Eure ».</w:t>
      </w:r>
    </w:p>
    <w:p w:rsidR="004E4C8A" w:rsidRDefault="004E4C8A" w:rsidP="004E4C8A">
      <w:pPr>
        <w:pStyle w:val="Paragraphedeliste"/>
        <w:ind w:left="0"/>
        <w:jc w:val="both"/>
        <w:rPr>
          <w:rFonts w:ascii="Bookman Old Style" w:hAnsi="Bookman Old Style"/>
          <w:sz w:val="20"/>
          <w:szCs w:val="24"/>
        </w:rPr>
      </w:pPr>
      <w:r>
        <w:rPr>
          <w:rFonts w:ascii="Bookman Old Style" w:hAnsi="Bookman Old Style"/>
          <w:sz w:val="20"/>
          <w:szCs w:val="24"/>
        </w:rPr>
        <w:t xml:space="preserve">Madame </w:t>
      </w:r>
      <w:r w:rsidRPr="00652297">
        <w:rPr>
          <w:rFonts w:ascii="Bookman Old Style" w:hAnsi="Bookman Old Style"/>
          <w:sz w:val="20"/>
        </w:rPr>
        <w:t>LATAPY-PUVILLAND Emmeline</w:t>
      </w:r>
      <w:r>
        <w:rPr>
          <w:rFonts w:ascii="Bookman Old Style" w:hAnsi="Bookman Old Style"/>
          <w:sz w:val="20"/>
          <w:szCs w:val="24"/>
        </w:rPr>
        <w:t xml:space="preserve"> se propose comme membre titulaire à cette commission et Madame </w:t>
      </w:r>
      <w:r>
        <w:rPr>
          <w:rFonts w:ascii="Bookman Old Style" w:hAnsi="Bookman Old Style"/>
          <w:sz w:val="20"/>
        </w:rPr>
        <w:t>GIRARD-PERRIER Emmanuelle comme membre suppléant.</w:t>
      </w:r>
    </w:p>
    <w:p w:rsidR="004E4C8A" w:rsidRDefault="004E4C8A" w:rsidP="004E4C8A">
      <w:pPr>
        <w:pStyle w:val="Paragraphedeliste"/>
        <w:ind w:left="0"/>
        <w:jc w:val="both"/>
        <w:rPr>
          <w:rFonts w:ascii="Bookman Old Style" w:hAnsi="Bookman Old Style"/>
          <w:sz w:val="20"/>
          <w:szCs w:val="24"/>
        </w:rPr>
      </w:pPr>
    </w:p>
    <w:p w:rsidR="004E4C8A" w:rsidRDefault="004E4C8A" w:rsidP="004E4C8A">
      <w:pPr>
        <w:pStyle w:val="Paragraphedeliste"/>
        <w:spacing w:after="120"/>
        <w:ind w:left="0"/>
        <w:contextualSpacing w:val="0"/>
        <w:jc w:val="both"/>
        <w:rPr>
          <w:rFonts w:ascii="Bookman Old Style" w:hAnsi="Bookman Old Style"/>
          <w:sz w:val="20"/>
        </w:rPr>
      </w:pPr>
      <w:r>
        <w:rPr>
          <w:rFonts w:ascii="Bookman Old Style" w:hAnsi="Bookman Old Style"/>
          <w:bCs/>
          <w:sz w:val="20"/>
        </w:rPr>
        <w:t xml:space="preserve">Après avoir entendu et délibéré, le Conseil Municipal, </w:t>
      </w:r>
      <w:r>
        <w:rPr>
          <w:rFonts w:ascii="Bookman Old Style" w:hAnsi="Bookman Old Style"/>
          <w:sz w:val="20"/>
        </w:rPr>
        <w:t xml:space="preserve">à l’unanimité, </w:t>
      </w:r>
    </w:p>
    <w:p w:rsidR="004E4C8A" w:rsidRDefault="004E4C8A" w:rsidP="004E4C8A">
      <w:pPr>
        <w:pStyle w:val="Paragraphedeliste"/>
        <w:ind w:left="0"/>
        <w:jc w:val="both"/>
        <w:rPr>
          <w:rFonts w:ascii="Bookman Old Style" w:hAnsi="Bookman Old Style"/>
          <w:sz w:val="20"/>
          <w:szCs w:val="24"/>
        </w:rPr>
      </w:pPr>
      <w:r>
        <w:rPr>
          <w:rFonts w:ascii="Bookman Old Style" w:hAnsi="Bookman Old Style"/>
          <w:b/>
          <w:sz w:val="20"/>
        </w:rPr>
        <w:lastRenderedPageBreak/>
        <w:t>Accepte</w:t>
      </w:r>
      <w:r>
        <w:rPr>
          <w:rFonts w:ascii="Bookman Old Style" w:hAnsi="Bookman Old Style"/>
          <w:sz w:val="20"/>
        </w:rPr>
        <w:t xml:space="preserve"> que Madame </w:t>
      </w:r>
      <w:r w:rsidRPr="00652297">
        <w:rPr>
          <w:rFonts w:ascii="Bookman Old Style" w:hAnsi="Bookman Old Style"/>
          <w:sz w:val="20"/>
        </w:rPr>
        <w:t>LATAPY-PUVILLAND Emmeline</w:t>
      </w:r>
      <w:r>
        <w:rPr>
          <w:rFonts w:ascii="Bookman Old Style" w:hAnsi="Bookman Old Style"/>
          <w:sz w:val="20"/>
          <w:szCs w:val="24"/>
        </w:rPr>
        <w:t xml:space="preserve"> soit membre titulaire et que Madame </w:t>
      </w:r>
      <w:r>
        <w:rPr>
          <w:rFonts w:ascii="Bookman Old Style" w:hAnsi="Bookman Old Style"/>
          <w:sz w:val="20"/>
        </w:rPr>
        <w:t xml:space="preserve">GIRARD-PERRIER Emmanuelle soit membre suppléant </w:t>
      </w:r>
      <w:r>
        <w:rPr>
          <w:rFonts w:ascii="Bookman Old Style" w:hAnsi="Bookman Old Style"/>
          <w:sz w:val="20"/>
          <w:szCs w:val="24"/>
        </w:rPr>
        <w:t xml:space="preserve">au Comité de pilotage du site </w:t>
      </w:r>
      <w:proofErr w:type="spellStart"/>
      <w:r>
        <w:rPr>
          <w:rFonts w:ascii="Bookman Old Style" w:hAnsi="Bookman Old Style"/>
          <w:sz w:val="20"/>
          <w:szCs w:val="24"/>
        </w:rPr>
        <w:t>Natura</w:t>
      </w:r>
      <w:proofErr w:type="spellEnd"/>
      <w:r>
        <w:rPr>
          <w:rFonts w:ascii="Bookman Old Style" w:hAnsi="Bookman Old Style"/>
          <w:sz w:val="20"/>
          <w:szCs w:val="24"/>
        </w:rPr>
        <w:t xml:space="preserve"> 2000 FR2300128 « Vallée de l’Eure ».</w:t>
      </w:r>
    </w:p>
    <w:p w:rsidR="004E4C8A" w:rsidRDefault="004E4C8A" w:rsidP="004E4C8A">
      <w:pPr>
        <w:pStyle w:val="Paragraphedeliste"/>
        <w:ind w:left="0"/>
        <w:jc w:val="both"/>
        <w:rPr>
          <w:rFonts w:ascii="Bookman Old Style" w:hAnsi="Bookman Old Style"/>
          <w:sz w:val="20"/>
          <w:szCs w:val="24"/>
        </w:rPr>
      </w:pPr>
    </w:p>
    <w:p w:rsidR="004E4C8A" w:rsidRPr="008F243E" w:rsidRDefault="004E4C8A" w:rsidP="004E4C8A">
      <w:pPr>
        <w:pStyle w:val="Paragraphedeliste"/>
        <w:numPr>
          <w:ilvl w:val="0"/>
          <w:numId w:val="1"/>
        </w:numPr>
        <w:suppressAutoHyphens/>
        <w:spacing w:after="0"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Rapport de la Commission Locale d’Evaluation des Charges Transférées de l’Agglomération Seine-Eure</w:t>
      </w:r>
    </w:p>
    <w:p w:rsidR="004E4C8A" w:rsidRDefault="004E4C8A" w:rsidP="004E4C8A">
      <w:pPr>
        <w:tabs>
          <w:tab w:val="left" w:pos="7371"/>
        </w:tabs>
        <w:suppressAutoHyphens/>
        <w:spacing w:after="0" w:line="240" w:lineRule="auto"/>
        <w:contextualSpacing/>
        <w:jc w:val="right"/>
        <w:rPr>
          <w:rFonts w:ascii="Bookman Old Style" w:eastAsia="Calibri" w:hAnsi="Bookman Old Style" w:cs="Times New Roman"/>
          <w:b/>
          <w:i/>
          <w:sz w:val="20"/>
          <w:szCs w:val="20"/>
        </w:rPr>
      </w:pPr>
    </w:p>
    <w:p w:rsidR="004E4C8A" w:rsidRDefault="004E4C8A" w:rsidP="004E4C8A">
      <w:pPr>
        <w:pStyle w:val="Paragraphedeliste"/>
        <w:spacing w:after="120"/>
        <w:ind w:left="0"/>
        <w:contextualSpacing w:val="0"/>
        <w:jc w:val="both"/>
        <w:rPr>
          <w:rFonts w:ascii="Bookman Old Style" w:hAnsi="Bookman Old Style"/>
          <w:sz w:val="20"/>
          <w:szCs w:val="24"/>
        </w:rPr>
      </w:pPr>
      <w:r>
        <w:rPr>
          <w:rFonts w:ascii="Bookman Old Style" w:hAnsi="Bookman Old Style"/>
          <w:sz w:val="20"/>
          <w:szCs w:val="24"/>
        </w:rPr>
        <w:t xml:space="preserve">Monsieur le Maire rapporte qu’en application de I du 5° du V de l’article 1609 </w:t>
      </w:r>
      <w:proofErr w:type="spellStart"/>
      <w:r>
        <w:rPr>
          <w:rFonts w:ascii="Bookman Old Style" w:hAnsi="Bookman Old Style"/>
          <w:sz w:val="20"/>
          <w:szCs w:val="24"/>
        </w:rPr>
        <w:t>nonies</w:t>
      </w:r>
      <w:proofErr w:type="spellEnd"/>
      <w:r>
        <w:rPr>
          <w:rFonts w:ascii="Bookman Old Style" w:hAnsi="Bookman Old Style"/>
          <w:sz w:val="20"/>
          <w:szCs w:val="24"/>
        </w:rPr>
        <w:t xml:space="preserve"> C du Code général des Impôts, la Commission Locale d’Evaluation des Charges Transférées (CLECT) de l’Etablissement Public de Coopération Intercommunale est chargée d’évaluer le montant des charges transférées afin de permettre le calcul du montant de l’attribution de compensation à obtenir ou à verser à la Communauté d’Agglomération Seine-Eure en fonction des compétences transférées à cette dernière ou restituées aux communes.</w:t>
      </w:r>
    </w:p>
    <w:p w:rsidR="004E4C8A" w:rsidRDefault="004E4C8A" w:rsidP="004E4C8A">
      <w:pPr>
        <w:pStyle w:val="Paragraphedeliste"/>
        <w:spacing w:after="120"/>
        <w:ind w:left="0"/>
        <w:contextualSpacing w:val="0"/>
        <w:jc w:val="both"/>
        <w:rPr>
          <w:rFonts w:ascii="Bookman Old Style" w:hAnsi="Bookman Old Style"/>
          <w:sz w:val="20"/>
          <w:szCs w:val="24"/>
        </w:rPr>
      </w:pPr>
      <w:r>
        <w:rPr>
          <w:rFonts w:ascii="Bookman Old Style" w:hAnsi="Bookman Old Style"/>
          <w:sz w:val="20"/>
          <w:szCs w:val="24"/>
        </w:rPr>
        <w:t>La Commission Locale d’Evaluation des Charges Transférées (CLECT) de l’Agglomération Seine-Eure s’est réunie le 11 juillet 2023 pour se prononcer sur la modification du transfert de charges relatif à la compétence enfance-jeunesse pour la commune d’</w:t>
      </w:r>
      <w:proofErr w:type="spellStart"/>
      <w:r>
        <w:rPr>
          <w:rFonts w:ascii="Bookman Old Style" w:hAnsi="Bookman Old Style"/>
          <w:sz w:val="20"/>
          <w:szCs w:val="24"/>
        </w:rPr>
        <w:t>Andé</w:t>
      </w:r>
      <w:proofErr w:type="spellEnd"/>
      <w:r>
        <w:rPr>
          <w:rFonts w:ascii="Bookman Old Style" w:hAnsi="Bookman Old Style"/>
          <w:sz w:val="20"/>
          <w:szCs w:val="24"/>
        </w:rPr>
        <w:t>.</w:t>
      </w:r>
    </w:p>
    <w:p w:rsidR="004E4C8A" w:rsidRDefault="004E4C8A" w:rsidP="004E4C8A">
      <w:pPr>
        <w:pStyle w:val="Paragraphedeliste"/>
        <w:spacing w:after="120"/>
        <w:ind w:left="0"/>
        <w:contextualSpacing w:val="0"/>
        <w:jc w:val="both"/>
        <w:rPr>
          <w:rFonts w:ascii="Bookman Old Style" w:hAnsi="Bookman Old Style"/>
          <w:sz w:val="20"/>
          <w:szCs w:val="24"/>
        </w:rPr>
      </w:pPr>
      <w:r>
        <w:rPr>
          <w:rFonts w:ascii="Bookman Old Style" w:hAnsi="Bookman Old Style"/>
          <w:sz w:val="20"/>
          <w:szCs w:val="24"/>
        </w:rPr>
        <w:t xml:space="preserve">Le rapport de cette commission doit être approuvé par les conseils municipaux </w:t>
      </w:r>
      <w:proofErr w:type="gramStart"/>
      <w:r>
        <w:rPr>
          <w:rFonts w:ascii="Bookman Old Style" w:hAnsi="Bookman Old Style"/>
          <w:sz w:val="20"/>
          <w:szCs w:val="24"/>
        </w:rPr>
        <w:t xml:space="preserve">des communes membres de l’Agglomération Seine-Eure à la majorité qualifiée dans un </w:t>
      </w:r>
      <w:proofErr w:type="gramEnd"/>
      <w:r>
        <w:rPr>
          <w:rFonts w:ascii="Bookman Old Style" w:hAnsi="Bookman Old Style"/>
          <w:sz w:val="20"/>
          <w:szCs w:val="24"/>
        </w:rPr>
        <w:t xml:space="preserve"> délai de trois mois à compter de sa transmission.</w:t>
      </w:r>
    </w:p>
    <w:p w:rsidR="004E4C8A" w:rsidRDefault="004E4C8A" w:rsidP="004E4C8A">
      <w:pPr>
        <w:pStyle w:val="Paragraphedeliste"/>
        <w:spacing w:after="120"/>
        <w:ind w:left="0"/>
        <w:contextualSpacing w:val="0"/>
        <w:jc w:val="both"/>
        <w:rPr>
          <w:rFonts w:ascii="Bookman Old Style" w:hAnsi="Bookman Old Style"/>
          <w:sz w:val="20"/>
          <w:szCs w:val="24"/>
        </w:rPr>
      </w:pPr>
      <w:r>
        <w:rPr>
          <w:rFonts w:ascii="Bookman Old Style" w:hAnsi="Bookman Old Style"/>
          <w:sz w:val="20"/>
          <w:szCs w:val="24"/>
        </w:rPr>
        <w:t>Il est proposé aux membres du Conseil Municipal de délibérer sur ce dossier.</w:t>
      </w:r>
    </w:p>
    <w:p w:rsidR="004E4C8A" w:rsidRDefault="004E4C8A" w:rsidP="004E4C8A">
      <w:pPr>
        <w:pStyle w:val="Paragraphedeliste"/>
        <w:spacing w:after="120"/>
        <w:ind w:left="0"/>
        <w:contextualSpacing w:val="0"/>
        <w:jc w:val="both"/>
        <w:rPr>
          <w:rFonts w:ascii="Bookman Old Style" w:hAnsi="Bookman Old Style"/>
          <w:sz w:val="20"/>
        </w:rPr>
      </w:pPr>
      <w:r>
        <w:rPr>
          <w:rFonts w:ascii="Bookman Old Style" w:hAnsi="Bookman Old Style"/>
          <w:bCs/>
          <w:sz w:val="20"/>
        </w:rPr>
        <w:t xml:space="preserve">Après avoir entendu et délibéré, le Conseil Municipal, </w:t>
      </w:r>
      <w:r>
        <w:rPr>
          <w:rFonts w:ascii="Bookman Old Style" w:hAnsi="Bookman Old Style"/>
          <w:sz w:val="20"/>
        </w:rPr>
        <w:t xml:space="preserve">à l’unanimité, </w:t>
      </w:r>
    </w:p>
    <w:p w:rsidR="004E4C8A" w:rsidRDefault="004E4C8A" w:rsidP="004E4C8A">
      <w:pPr>
        <w:pStyle w:val="Paragraphedeliste"/>
        <w:spacing w:after="120"/>
        <w:ind w:left="0"/>
        <w:contextualSpacing w:val="0"/>
        <w:jc w:val="both"/>
        <w:rPr>
          <w:rFonts w:ascii="Bookman Old Style" w:hAnsi="Bookman Old Style"/>
          <w:sz w:val="20"/>
          <w:szCs w:val="24"/>
        </w:rPr>
      </w:pPr>
      <w:r w:rsidRPr="00D3583A">
        <w:rPr>
          <w:rFonts w:ascii="Bookman Old Style" w:hAnsi="Bookman Old Style"/>
          <w:b/>
          <w:sz w:val="20"/>
          <w:szCs w:val="24"/>
        </w:rPr>
        <w:t>Vu</w:t>
      </w:r>
      <w:r>
        <w:rPr>
          <w:rFonts w:ascii="Bookman Old Style" w:hAnsi="Bookman Old Style"/>
          <w:sz w:val="20"/>
          <w:szCs w:val="24"/>
        </w:rPr>
        <w:t xml:space="preserve"> le Code général des impôts et notamment l’article 1609 </w:t>
      </w:r>
      <w:proofErr w:type="spellStart"/>
      <w:r>
        <w:rPr>
          <w:rFonts w:ascii="Bookman Old Style" w:hAnsi="Bookman Old Style"/>
          <w:sz w:val="20"/>
          <w:szCs w:val="24"/>
        </w:rPr>
        <w:t>nonies</w:t>
      </w:r>
      <w:proofErr w:type="spellEnd"/>
      <w:r>
        <w:rPr>
          <w:rFonts w:ascii="Bookman Old Style" w:hAnsi="Bookman Old Style"/>
          <w:sz w:val="20"/>
          <w:szCs w:val="24"/>
        </w:rPr>
        <w:t xml:space="preserve"> C paragraphe V,</w:t>
      </w:r>
    </w:p>
    <w:p w:rsidR="004E4C8A" w:rsidRDefault="004E4C8A" w:rsidP="004E4C8A">
      <w:pPr>
        <w:pStyle w:val="Paragraphedeliste"/>
        <w:spacing w:after="120"/>
        <w:ind w:left="0"/>
        <w:contextualSpacing w:val="0"/>
        <w:jc w:val="both"/>
        <w:rPr>
          <w:rFonts w:ascii="Bookman Old Style" w:hAnsi="Bookman Old Style"/>
          <w:sz w:val="20"/>
          <w:szCs w:val="24"/>
        </w:rPr>
      </w:pPr>
      <w:r w:rsidRPr="00D3583A">
        <w:rPr>
          <w:rFonts w:ascii="Bookman Old Style" w:hAnsi="Bookman Old Style"/>
          <w:b/>
          <w:sz w:val="20"/>
          <w:szCs w:val="24"/>
        </w:rPr>
        <w:t>Vu</w:t>
      </w:r>
      <w:r>
        <w:rPr>
          <w:rFonts w:ascii="Bookman Old Style" w:hAnsi="Bookman Old Style"/>
          <w:sz w:val="20"/>
          <w:szCs w:val="24"/>
        </w:rPr>
        <w:t xml:space="preserve"> le Code général des collectivités territoriales et notamment les articles L.5211-17 et suivants,</w:t>
      </w:r>
    </w:p>
    <w:p w:rsidR="004E4C8A" w:rsidRDefault="004E4C8A" w:rsidP="004E4C8A">
      <w:pPr>
        <w:pStyle w:val="Paragraphedeliste"/>
        <w:spacing w:after="120"/>
        <w:ind w:left="0"/>
        <w:contextualSpacing w:val="0"/>
        <w:jc w:val="both"/>
        <w:rPr>
          <w:rFonts w:ascii="Bookman Old Style" w:hAnsi="Bookman Old Style"/>
          <w:sz w:val="20"/>
          <w:szCs w:val="24"/>
        </w:rPr>
      </w:pPr>
      <w:r w:rsidRPr="00D3583A">
        <w:rPr>
          <w:rFonts w:ascii="Bookman Old Style" w:hAnsi="Bookman Old Style"/>
          <w:b/>
          <w:sz w:val="20"/>
          <w:szCs w:val="24"/>
        </w:rPr>
        <w:t>Vu</w:t>
      </w:r>
      <w:r>
        <w:rPr>
          <w:rFonts w:ascii="Bookman Old Style" w:hAnsi="Bookman Old Style"/>
          <w:sz w:val="20"/>
          <w:szCs w:val="24"/>
        </w:rPr>
        <w:t xml:space="preserve"> le rapport de la CLECT,</w:t>
      </w:r>
    </w:p>
    <w:p w:rsidR="004E4C8A" w:rsidRPr="004E4C8A" w:rsidRDefault="004E4C8A" w:rsidP="004E4C8A">
      <w:pPr>
        <w:pStyle w:val="Paragraphedeliste"/>
        <w:ind w:left="0"/>
        <w:jc w:val="both"/>
        <w:rPr>
          <w:rFonts w:ascii="Bookman Old Style" w:hAnsi="Bookman Old Style"/>
          <w:sz w:val="20"/>
          <w:szCs w:val="24"/>
        </w:rPr>
      </w:pPr>
      <w:r w:rsidRPr="00D3583A">
        <w:rPr>
          <w:rFonts w:ascii="Bookman Old Style" w:hAnsi="Bookman Old Style"/>
          <w:b/>
          <w:sz w:val="20"/>
          <w:szCs w:val="24"/>
        </w:rPr>
        <w:t>Approuve</w:t>
      </w:r>
      <w:r>
        <w:rPr>
          <w:rFonts w:ascii="Bookman Old Style" w:hAnsi="Bookman Old Style"/>
          <w:sz w:val="20"/>
          <w:szCs w:val="24"/>
        </w:rPr>
        <w:t xml:space="preserve"> son contenu et le montant actualisé de l’attribution de compensation qui en résulte pour la commune d’</w:t>
      </w:r>
      <w:proofErr w:type="spellStart"/>
      <w:r>
        <w:rPr>
          <w:rFonts w:ascii="Bookman Old Style" w:hAnsi="Bookman Old Style"/>
          <w:sz w:val="20"/>
          <w:szCs w:val="24"/>
        </w:rPr>
        <w:t>Andé</w:t>
      </w:r>
      <w:proofErr w:type="spellEnd"/>
      <w:r>
        <w:rPr>
          <w:rFonts w:ascii="Bookman Old Style" w:hAnsi="Bookman Old Style"/>
          <w:sz w:val="20"/>
          <w:szCs w:val="24"/>
        </w:rPr>
        <w:t>.</w:t>
      </w:r>
    </w:p>
    <w:p w:rsidR="004E4C8A" w:rsidRDefault="004E4C8A" w:rsidP="004E4C8A">
      <w:pPr>
        <w:pStyle w:val="Paragraphedeliste"/>
        <w:tabs>
          <w:tab w:val="left" w:pos="5529"/>
        </w:tabs>
        <w:ind w:left="0"/>
        <w:jc w:val="both"/>
        <w:rPr>
          <w:rFonts w:ascii="Bookman Old Style" w:hAnsi="Bookman Old Style"/>
          <w:sz w:val="20"/>
          <w:szCs w:val="24"/>
        </w:rPr>
      </w:pPr>
    </w:p>
    <w:p w:rsidR="004E4C8A" w:rsidRPr="004E4C8A" w:rsidRDefault="004E4C8A" w:rsidP="004E4C8A">
      <w:pPr>
        <w:pStyle w:val="Paragraphedeliste"/>
        <w:numPr>
          <w:ilvl w:val="0"/>
          <w:numId w:val="1"/>
        </w:numPr>
        <w:suppressAutoHyphens/>
        <w:spacing w:after="120" w:line="240" w:lineRule="auto"/>
        <w:ind w:left="714" w:hanging="357"/>
        <w:contextualSpacing w:val="0"/>
        <w:rPr>
          <w:rFonts w:ascii="Bookman Old Style" w:eastAsia="Calibri" w:hAnsi="Bookman Old Style" w:cs="Times New Roman"/>
          <w:b/>
          <w:sz w:val="20"/>
          <w:szCs w:val="20"/>
        </w:rPr>
      </w:pPr>
      <w:r>
        <w:rPr>
          <w:rFonts w:ascii="Bookman Old Style" w:eastAsia="Calibri" w:hAnsi="Bookman Old Style" w:cs="Times New Roman"/>
          <w:b/>
          <w:sz w:val="20"/>
          <w:szCs w:val="20"/>
        </w:rPr>
        <w:t>Avis sur le projet de modification n°3 du Plan Local d’Urbanisme Intercommunal tenant lieu de programme local de l’Habitat (</w:t>
      </w:r>
      <w:proofErr w:type="spellStart"/>
      <w:r>
        <w:rPr>
          <w:rFonts w:ascii="Bookman Old Style" w:eastAsia="Calibri" w:hAnsi="Bookman Old Style" w:cs="Times New Roman"/>
          <w:b/>
          <w:sz w:val="20"/>
          <w:szCs w:val="20"/>
        </w:rPr>
        <w:t>PLUi-H</w:t>
      </w:r>
      <w:proofErr w:type="spellEnd"/>
      <w:r>
        <w:rPr>
          <w:rFonts w:ascii="Bookman Old Style" w:eastAsia="Calibri" w:hAnsi="Bookman Old Style" w:cs="Times New Roman"/>
          <w:b/>
          <w:sz w:val="20"/>
          <w:szCs w:val="20"/>
        </w:rPr>
        <w:t>)</w:t>
      </w:r>
    </w:p>
    <w:p w:rsidR="004E4C8A" w:rsidRPr="00D3583A" w:rsidRDefault="004E4C8A" w:rsidP="004E4C8A">
      <w:pPr>
        <w:jc w:val="both"/>
        <w:rPr>
          <w:rFonts w:ascii="Bookman Old Style" w:hAnsi="Bookman Old Style"/>
          <w:sz w:val="20"/>
        </w:rPr>
      </w:pPr>
      <w:r w:rsidRPr="00D3583A">
        <w:rPr>
          <w:rFonts w:ascii="Bookman Old Style" w:hAnsi="Bookman Old Style"/>
          <w:sz w:val="20"/>
        </w:rPr>
        <w:t>Monsieur le Maire rappelle que par arrêté n°23A05 en date du 5 janvier 2023, le Président de l’Agglomération Seine-Eure a prescrit la modification n°3 du PLUiH. Par délibération n°2023-20 en date du 9 février 2023 le conseil communautaire de la Communauté d’Agglomération Seine-Eure a défini les modalités de concertation de cette procédure.</w:t>
      </w:r>
    </w:p>
    <w:p w:rsidR="004E4C8A" w:rsidRPr="00D3583A" w:rsidRDefault="004E4C8A" w:rsidP="004E4C8A">
      <w:pPr>
        <w:jc w:val="both"/>
        <w:rPr>
          <w:rFonts w:ascii="Bookman Old Style" w:hAnsi="Bookman Old Style"/>
          <w:sz w:val="20"/>
        </w:rPr>
      </w:pPr>
      <w:r w:rsidRPr="00D3583A">
        <w:rPr>
          <w:rFonts w:ascii="Bookman Old Style" w:hAnsi="Bookman Old Style"/>
          <w:sz w:val="20"/>
        </w:rPr>
        <w:t>Le PLUiH a été approuvé par délibération en date du 28 novembre 2019. Le Code de l’urbanisme permet l’évolution des documents d’urbanisme par la voie d’une procédure de modification (articles L.153-36 à L.153-44 du Code de l’urbanisme) dès lors qu’il s’agit de modifier le document sans remettre en cause l’équilibre défini dans le Projet d’Aménagement et de Développement Durables (PADD). C’est le cas de la présente procédure.</w:t>
      </w:r>
    </w:p>
    <w:p w:rsidR="004E4C8A" w:rsidRPr="00D3583A" w:rsidRDefault="004E4C8A" w:rsidP="004E4C8A">
      <w:pPr>
        <w:jc w:val="both"/>
        <w:rPr>
          <w:rFonts w:ascii="Bookman Old Style" w:hAnsi="Bookman Old Style"/>
          <w:sz w:val="20"/>
        </w:rPr>
      </w:pPr>
      <w:r w:rsidRPr="00D3583A">
        <w:rPr>
          <w:rFonts w:ascii="Bookman Old Style" w:hAnsi="Bookman Old Style"/>
          <w:sz w:val="20"/>
        </w:rPr>
        <w:t xml:space="preserve">La modification n°3 du PLUiH a pour objet de : </w:t>
      </w:r>
    </w:p>
    <w:p w:rsidR="004E4C8A" w:rsidRPr="00D3583A" w:rsidRDefault="004E4C8A" w:rsidP="004E4C8A">
      <w:pPr>
        <w:pStyle w:val="Paragraphedeliste"/>
        <w:numPr>
          <w:ilvl w:val="0"/>
          <w:numId w:val="4"/>
        </w:numPr>
        <w:spacing w:after="0"/>
        <w:jc w:val="both"/>
        <w:rPr>
          <w:rFonts w:ascii="Bookman Old Style" w:hAnsi="Bookman Old Style"/>
          <w:sz w:val="20"/>
        </w:rPr>
      </w:pPr>
      <w:r w:rsidRPr="00D3583A">
        <w:rPr>
          <w:rFonts w:ascii="Bookman Old Style" w:hAnsi="Bookman Old Style"/>
          <w:sz w:val="20"/>
        </w:rPr>
        <w:t>Procéder à des modifications du règlement écrit, de règles graphiques, des plans de zonage et des orientations d’aménagement et de programmation (OAP),</w:t>
      </w:r>
    </w:p>
    <w:p w:rsidR="004E4C8A" w:rsidRPr="00D3583A" w:rsidRDefault="004E4C8A" w:rsidP="004E4C8A">
      <w:pPr>
        <w:pStyle w:val="Paragraphedeliste"/>
        <w:numPr>
          <w:ilvl w:val="0"/>
          <w:numId w:val="4"/>
        </w:numPr>
        <w:spacing w:after="120"/>
        <w:ind w:left="714" w:hanging="357"/>
        <w:contextualSpacing w:val="0"/>
        <w:jc w:val="both"/>
        <w:rPr>
          <w:rFonts w:ascii="Bookman Old Style" w:hAnsi="Bookman Old Style"/>
          <w:sz w:val="20"/>
        </w:rPr>
      </w:pPr>
      <w:r w:rsidRPr="00D3583A">
        <w:rPr>
          <w:rFonts w:ascii="Bookman Old Style" w:hAnsi="Bookman Old Style"/>
          <w:sz w:val="20"/>
        </w:rPr>
        <w:t xml:space="preserve">Harmoniser certaines règles avec celles présentes dans le PLUi valant </w:t>
      </w:r>
      <w:proofErr w:type="spellStart"/>
      <w:r w:rsidRPr="00D3583A">
        <w:rPr>
          <w:rFonts w:ascii="Bookman Old Style" w:hAnsi="Bookman Old Style"/>
          <w:sz w:val="20"/>
        </w:rPr>
        <w:t>SCoT</w:t>
      </w:r>
      <w:proofErr w:type="spellEnd"/>
      <w:r w:rsidRPr="00D3583A">
        <w:rPr>
          <w:rFonts w:ascii="Bookman Old Style" w:hAnsi="Bookman Old Style"/>
          <w:sz w:val="20"/>
        </w:rPr>
        <w:t xml:space="preserve"> de l’Agglomération Seine-Eure.</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sz w:val="20"/>
        </w:rPr>
        <w:t>Les modifications règlementaires (graphiques ou écrites) ont pour objectif de faciliter la mise en œuvre de projets urbains et l’instruction de demandes d’urbanisme sur des projets qui respectent la philosophie générale des règles du PLUiH. Il s’agit également de procéder à la rectification d’erreurs matérielles faites au moment de l’élaboration du PLUiH, de faciliter la lecture, la compréhension et donc l’application du règlement.</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sz w:val="20"/>
        </w:rPr>
        <w:t>Le dossier de la modification n°3 du PLUiH a été notifié aux personnes publiques associées et à la Mission Régionale d’Autorité environnementale (</w:t>
      </w:r>
      <w:proofErr w:type="spellStart"/>
      <w:r w:rsidRPr="00D3583A">
        <w:rPr>
          <w:rFonts w:ascii="Bookman Old Style" w:hAnsi="Bookman Old Style"/>
          <w:sz w:val="20"/>
        </w:rPr>
        <w:t>MRAe</w:t>
      </w:r>
      <w:proofErr w:type="spellEnd"/>
      <w:r w:rsidRPr="00D3583A">
        <w:rPr>
          <w:rFonts w:ascii="Bookman Old Style" w:hAnsi="Bookman Old Style"/>
          <w:sz w:val="20"/>
        </w:rPr>
        <w:t>) le 12 juillet 2023.</w:t>
      </w:r>
    </w:p>
    <w:p w:rsidR="004E4C8A" w:rsidRPr="00D3583A" w:rsidRDefault="004E4C8A" w:rsidP="004E4C8A">
      <w:pPr>
        <w:spacing w:after="0"/>
        <w:jc w:val="both"/>
        <w:rPr>
          <w:rFonts w:ascii="Bookman Old Style" w:hAnsi="Bookman Old Style"/>
          <w:sz w:val="20"/>
        </w:rPr>
      </w:pPr>
      <w:r w:rsidRPr="00D3583A">
        <w:rPr>
          <w:rFonts w:ascii="Bookman Old Style" w:hAnsi="Bookman Old Style"/>
          <w:sz w:val="20"/>
        </w:rPr>
        <w:lastRenderedPageBreak/>
        <w:t xml:space="preserve">En matière d’approbation des documents d’urbanisme, la procédure ne peut être approuvée par le </w:t>
      </w:r>
      <w:r>
        <w:rPr>
          <w:rFonts w:ascii="Bookman Old Style" w:hAnsi="Bookman Old Style"/>
          <w:sz w:val="20"/>
        </w:rPr>
        <w:t>C</w:t>
      </w:r>
      <w:r w:rsidRPr="00D3583A">
        <w:rPr>
          <w:rFonts w:ascii="Bookman Old Style" w:hAnsi="Bookman Old Style"/>
          <w:sz w:val="20"/>
        </w:rPr>
        <w:t xml:space="preserve">onseil communautaire de la Communauté d’Agglomération Seine-Eure qu’avec l’avis préalable du Conseil </w:t>
      </w:r>
      <w:r>
        <w:rPr>
          <w:rFonts w:ascii="Bookman Old Style" w:hAnsi="Bookman Old Style"/>
          <w:sz w:val="20"/>
        </w:rPr>
        <w:t>M</w:t>
      </w:r>
      <w:r w:rsidRPr="00D3583A">
        <w:rPr>
          <w:rFonts w:ascii="Bookman Old Style" w:hAnsi="Bookman Old Style"/>
          <w:sz w:val="20"/>
        </w:rPr>
        <w:t>unicipal prévu par l’article L.5211-57 du Code général des collectivités territoriales.</w:t>
      </w:r>
    </w:p>
    <w:p w:rsidR="004E4C8A" w:rsidRPr="00D3583A" w:rsidRDefault="004E4C8A" w:rsidP="004E4C8A">
      <w:pPr>
        <w:spacing w:after="0"/>
        <w:jc w:val="both"/>
        <w:rPr>
          <w:rFonts w:ascii="Bookman Old Style" w:hAnsi="Bookman Old Style"/>
          <w:b/>
          <w:sz w:val="20"/>
          <w:u w:val="single"/>
        </w:rPr>
      </w:pP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le Code général des collectivités territoriales, notamment l’article L.5211-57,</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le Code de l’urbanisme, notamment les articles L.153-36 à L.153-44 du Code de l’urbanisme relatifs à la modification d’un plan local d’urbanisme,</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l’arrêté préfectoral DRCL/BCLI/ n° 2015-59 en date du 7 décembre 2015 portant modification des statuts en conférant la compétence d’élaboration des documents d’urbanisme à la Communauté d’Agglomération Seine-Eure,</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l’arrêté préfectoral DELE/BCLI/2019-15 en date du 14 juin 2019 portant création de la Communauté d’Agglomération Seine-Eure issue de la fusion de la Communauté d’Agglomération Seine-Eure et de la Communauté de communes Eure </w:t>
      </w:r>
      <w:proofErr w:type="spellStart"/>
      <w:r w:rsidRPr="00D3583A">
        <w:rPr>
          <w:rFonts w:ascii="Bookman Old Style" w:hAnsi="Bookman Old Style"/>
          <w:sz w:val="20"/>
        </w:rPr>
        <w:t>Madrie</w:t>
      </w:r>
      <w:proofErr w:type="spellEnd"/>
      <w:r w:rsidRPr="00D3583A">
        <w:rPr>
          <w:rFonts w:ascii="Bookman Old Style" w:hAnsi="Bookman Old Style"/>
          <w:sz w:val="20"/>
        </w:rPr>
        <w:t xml:space="preserve"> Seine à compter du 1er septembre 2019,</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les statuts de la Communauté d’Agglomération Seine-Eure,</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la délibération n°2019-289 en date du 28 novembre 2019 du conseil communautaire de la Communauté d’Agglomération Seine-Eure approuvant le PLUiH,</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la délibération n°2021-115 en date du 27 mai 2021 du conseil communautaire de la Communauté d’Agglomération Seine-Eure approuvant de la déclaration de projet emportant mise en compatibilité du PLUiH pour la réalisation d'une résidence senior et d'une maison d'assistants maternels sur la commune de </w:t>
      </w:r>
      <w:proofErr w:type="spellStart"/>
      <w:r w:rsidRPr="00D3583A">
        <w:rPr>
          <w:rFonts w:ascii="Bookman Old Style" w:hAnsi="Bookman Old Style"/>
          <w:sz w:val="20"/>
        </w:rPr>
        <w:t>Martot</w:t>
      </w:r>
      <w:proofErr w:type="spellEnd"/>
      <w:r w:rsidRPr="00D3583A">
        <w:rPr>
          <w:rFonts w:ascii="Bookman Old Style" w:hAnsi="Bookman Old Style"/>
          <w:sz w:val="20"/>
        </w:rPr>
        <w:t>,</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la délibération n°2022-9 en date du 27 janvier 2022 du Conseil communautaire de la Communauté d’Agglomération Seine-Eure approuvant la procédure de modification n°1 du PLUiH,</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la délibération n°2023-</w:t>
      </w:r>
      <w:r>
        <w:rPr>
          <w:rFonts w:ascii="Bookman Old Style" w:hAnsi="Bookman Old Style"/>
          <w:sz w:val="20"/>
        </w:rPr>
        <w:t>169 en date du 29 juin 2023 du C</w:t>
      </w:r>
      <w:r w:rsidRPr="00D3583A">
        <w:rPr>
          <w:rFonts w:ascii="Bookman Old Style" w:hAnsi="Bookman Old Style"/>
          <w:sz w:val="20"/>
        </w:rPr>
        <w:t>onseil communautaire de la Communauté d’agglomération Seine-Eure approuvant la procédure de modification n°2 du PLUiH,</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l’arrêté n°23A05 du Président de la Communauté d’Agglomération Seine-Eure en date du 5 janvier 2023 prescrivant la modification n°3 du PLUiH,</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la délibération n°2023-2</w:t>
      </w:r>
      <w:r>
        <w:rPr>
          <w:rFonts w:ascii="Bookman Old Style" w:hAnsi="Bookman Old Style"/>
          <w:sz w:val="20"/>
        </w:rPr>
        <w:t>0 en date du 9 février 2023 du C</w:t>
      </w:r>
      <w:r w:rsidRPr="00D3583A">
        <w:rPr>
          <w:rFonts w:ascii="Bookman Old Style" w:hAnsi="Bookman Old Style"/>
          <w:sz w:val="20"/>
        </w:rPr>
        <w:t>onseil communautaire de la Communauté d’Agglomération Seine-Eure définissant les modalités de concertation de la modification n°3 du PLUiH,</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VU</w:t>
      </w:r>
      <w:r w:rsidRPr="00D3583A">
        <w:rPr>
          <w:rFonts w:ascii="Bookman Old Style" w:hAnsi="Bookman Old Style"/>
          <w:sz w:val="20"/>
        </w:rPr>
        <w:t xml:space="preserve"> la délibération n°2023-173 en date du 29 juin 2023 du conseil communautaire de la Communauté d’Agglomération Seine-Eure tirant le bilan de la concertation de la modification n°3 du PLUiH,</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CONSIDERANT</w:t>
      </w:r>
      <w:r w:rsidRPr="00D3583A">
        <w:rPr>
          <w:rFonts w:ascii="Bookman Old Style" w:hAnsi="Bookman Old Style"/>
          <w:sz w:val="20"/>
        </w:rPr>
        <w:t xml:space="preserve"> que le projet de modification n°3 du PLUiH tel qu’il est présenté au conseil municipal est prêt à être approuvé par l’Agglomération Seine-Eure conformément à l’article L.153-43 du Code de l’urbanisme,</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b/>
          <w:sz w:val="20"/>
        </w:rPr>
        <w:t>CONSIDERAN</w:t>
      </w:r>
      <w:r w:rsidRPr="00D3583A">
        <w:rPr>
          <w:rFonts w:ascii="Bookman Old Style" w:hAnsi="Bookman Old Style"/>
          <w:sz w:val="20"/>
        </w:rPr>
        <w:t>T l’article L.5211-57 du Code général des collectivités territoriales, qui dispose que « les décisions du conseil d’un établissement public de coopération intercommunale à fiscalité propre dont les effets ne concernent qu’une seule des communes membres ne peuvent être prises qu’après avis du conseil municipal de cette commune. S’il n’a pas été rendu dans le délai de trois mois à compter de la transmission du projet de la communauté, l’avis est réputé favorable. Lorsque cet avis est défavorable, la décision est prise à la majorité des deux tiers des membres du conseil de l’établissement public de coopération intercommunale »,</w:t>
      </w:r>
    </w:p>
    <w:p w:rsidR="004E4C8A" w:rsidRPr="00D3583A" w:rsidRDefault="004E4C8A" w:rsidP="004E4C8A">
      <w:pPr>
        <w:spacing w:after="120"/>
        <w:jc w:val="both"/>
        <w:rPr>
          <w:rFonts w:ascii="Bookman Old Style" w:hAnsi="Bookman Old Style"/>
          <w:sz w:val="20"/>
        </w:rPr>
      </w:pPr>
      <w:r w:rsidRPr="00D3583A">
        <w:rPr>
          <w:rFonts w:ascii="Bookman Old Style" w:hAnsi="Bookman Old Style"/>
          <w:sz w:val="20"/>
        </w:rPr>
        <w:t xml:space="preserve">Après avoir entendu l’exposé du Maire et en avoir </w:t>
      </w:r>
      <w:r>
        <w:rPr>
          <w:rFonts w:ascii="Bookman Old Style" w:hAnsi="Bookman Old Style"/>
          <w:sz w:val="20"/>
        </w:rPr>
        <w:t xml:space="preserve">délibéré, le Conseil Municipal, à l’unanimité, </w:t>
      </w:r>
    </w:p>
    <w:p w:rsidR="004E4C8A" w:rsidRPr="00D3583A" w:rsidRDefault="004E4C8A" w:rsidP="004E4C8A">
      <w:pPr>
        <w:spacing w:after="120"/>
        <w:jc w:val="both"/>
        <w:rPr>
          <w:rFonts w:ascii="Bookman Old Style" w:eastAsia="Calibri" w:hAnsi="Bookman Old Style" w:cs="Times New Roman"/>
          <w:sz w:val="20"/>
        </w:rPr>
      </w:pPr>
      <w:r w:rsidRPr="00D3583A">
        <w:rPr>
          <w:rFonts w:ascii="Bookman Old Style" w:hAnsi="Bookman Old Style"/>
          <w:b/>
          <w:sz w:val="20"/>
        </w:rPr>
        <w:t>D</w:t>
      </w:r>
      <w:r>
        <w:rPr>
          <w:rFonts w:ascii="Bookman Old Style" w:hAnsi="Bookman Old Style"/>
          <w:b/>
          <w:sz w:val="20"/>
        </w:rPr>
        <w:t xml:space="preserve">écide </w:t>
      </w:r>
      <w:r w:rsidRPr="00D3583A">
        <w:rPr>
          <w:rFonts w:ascii="Bookman Old Style" w:hAnsi="Bookman Old Style"/>
          <w:sz w:val="20"/>
        </w:rPr>
        <w:t xml:space="preserve">d’émettre </w:t>
      </w:r>
      <w:r w:rsidRPr="00D3583A">
        <w:rPr>
          <w:rFonts w:ascii="Bookman Old Style" w:eastAsia="Calibri" w:hAnsi="Bookman Old Style" w:cs="Times New Roman"/>
          <w:bCs/>
          <w:sz w:val="20"/>
        </w:rPr>
        <w:t>un avis</w:t>
      </w:r>
      <w:r w:rsidRPr="00D3583A">
        <w:rPr>
          <w:rFonts w:ascii="Bookman Old Style" w:eastAsia="Calibri" w:hAnsi="Bookman Old Style" w:cs="Times New Roman"/>
          <w:b/>
          <w:bCs/>
          <w:sz w:val="20"/>
        </w:rPr>
        <w:t xml:space="preserve"> </w:t>
      </w:r>
      <w:r w:rsidRPr="00D3583A">
        <w:rPr>
          <w:rFonts w:ascii="Bookman Old Style" w:eastAsia="Calibri" w:hAnsi="Bookman Old Style" w:cs="Times New Roman"/>
          <w:sz w:val="20"/>
        </w:rPr>
        <w:t xml:space="preserve">favorable </w:t>
      </w:r>
      <w:r w:rsidRPr="00D3583A">
        <w:rPr>
          <w:rFonts w:ascii="Bookman Old Style" w:hAnsi="Bookman Old Style"/>
          <w:sz w:val="20"/>
        </w:rPr>
        <w:t>sur la modification n°3 du PLUiH et son approbation par le conseil communautaire de la Communauté d’Agglomération Seine-Eure</w:t>
      </w:r>
      <w:r w:rsidRPr="00D3583A">
        <w:rPr>
          <w:rFonts w:ascii="Bookman Old Style" w:eastAsia="Calibri" w:hAnsi="Bookman Old Style" w:cs="Times New Roman"/>
          <w:sz w:val="20"/>
        </w:rPr>
        <w:t xml:space="preserve">. </w:t>
      </w:r>
    </w:p>
    <w:p w:rsidR="004E4C8A" w:rsidRDefault="004E4C8A" w:rsidP="004E4C8A">
      <w:pPr>
        <w:pStyle w:val="Paragraphedeliste"/>
        <w:tabs>
          <w:tab w:val="left" w:pos="5529"/>
        </w:tabs>
        <w:ind w:left="0"/>
        <w:jc w:val="both"/>
        <w:rPr>
          <w:rFonts w:ascii="Bookman Old Style" w:eastAsia="Times New Roman" w:hAnsi="Bookman Old Style" w:cs="Arial"/>
          <w:b/>
          <w:bCs/>
          <w:sz w:val="20"/>
          <w:szCs w:val="20"/>
          <w:lang w:eastAsia="fr-FR"/>
        </w:rPr>
      </w:pPr>
      <w:r>
        <w:rPr>
          <w:rFonts w:ascii="Bookman Old Style" w:eastAsia="Times New Roman" w:hAnsi="Bookman Old Style" w:cs="Arial"/>
          <w:b/>
          <w:bCs/>
          <w:sz w:val="20"/>
          <w:szCs w:val="20"/>
          <w:lang w:eastAsia="fr-FR"/>
        </w:rPr>
        <w:tab/>
      </w:r>
    </w:p>
    <w:p w:rsidR="004E4C8A" w:rsidRDefault="004E4C8A" w:rsidP="004E4C8A">
      <w:pPr>
        <w:pStyle w:val="Paragraphedeliste"/>
        <w:tabs>
          <w:tab w:val="left" w:pos="5529"/>
        </w:tabs>
        <w:ind w:left="0"/>
        <w:jc w:val="both"/>
        <w:rPr>
          <w:rFonts w:ascii="Bookman Old Style" w:eastAsia="Times New Roman" w:hAnsi="Bookman Old Style" w:cs="Arial"/>
          <w:b/>
          <w:bCs/>
          <w:sz w:val="20"/>
          <w:szCs w:val="20"/>
          <w:lang w:eastAsia="fr-FR"/>
        </w:rPr>
      </w:pPr>
    </w:p>
    <w:p w:rsidR="004E4C8A" w:rsidRDefault="004E4C8A" w:rsidP="004E4C8A">
      <w:pPr>
        <w:pStyle w:val="Paragraphedeliste"/>
        <w:tabs>
          <w:tab w:val="left" w:pos="5529"/>
        </w:tabs>
        <w:ind w:left="0"/>
        <w:jc w:val="both"/>
        <w:rPr>
          <w:rFonts w:ascii="Bookman Old Style" w:hAnsi="Bookman Old Style"/>
          <w:sz w:val="20"/>
          <w:szCs w:val="24"/>
        </w:rPr>
      </w:pPr>
    </w:p>
    <w:p w:rsidR="004E4C8A" w:rsidRPr="008F243E" w:rsidRDefault="004E4C8A" w:rsidP="004E4C8A">
      <w:pPr>
        <w:pStyle w:val="Paragraphedeliste"/>
        <w:numPr>
          <w:ilvl w:val="0"/>
          <w:numId w:val="1"/>
        </w:numPr>
        <w:suppressAutoHyphens/>
        <w:spacing w:after="0"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lastRenderedPageBreak/>
        <w:t>Gestion du cimetière – Devis JVS-MARISTEM / Devis 3D Ouest</w:t>
      </w:r>
    </w:p>
    <w:p w:rsidR="004E4C8A" w:rsidRDefault="004E4C8A" w:rsidP="004E4C8A">
      <w:pPr>
        <w:tabs>
          <w:tab w:val="left" w:pos="7371"/>
        </w:tabs>
        <w:suppressAutoHyphens/>
        <w:spacing w:after="0" w:line="240" w:lineRule="auto"/>
        <w:contextualSpacing/>
        <w:jc w:val="right"/>
        <w:rPr>
          <w:rFonts w:ascii="Bookman Old Style" w:eastAsia="Calibri" w:hAnsi="Bookman Old Style" w:cs="Times New Roman"/>
          <w:b/>
          <w:i/>
          <w:sz w:val="20"/>
          <w:szCs w:val="20"/>
        </w:rPr>
      </w:pPr>
    </w:p>
    <w:p w:rsidR="004E4C8A" w:rsidRDefault="004E4C8A" w:rsidP="004E4C8A">
      <w:pPr>
        <w:pStyle w:val="Paragraphedeliste"/>
        <w:ind w:left="0"/>
        <w:jc w:val="both"/>
        <w:rPr>
          <w:rFonts w:ascii="Bookman Old Style" w:hAnsi="Bookman Old Style"/>
          <w:sz w:val="20"/>
          <w:szCs w:val="24"/>
        </w:rPr>
      </w:pPr>
      <w:r>
        <w:rPr>
          <w:rFonts w:ascii="Bookman Old Style" w:hAnsi="Bookman Old Style"/>
          <w:sz w:val="20"/>
          <w:szCs w:val="24"/>
        </w:rPr>
        <w:t>Monsieur le Maire présente les devis reçus afin de faciliter et d’optimiser la gestion du cimetière.</w:t>
      </w:r>
    </w:p>
    <w:p w:rsidR="004E4C8A" w:rsidRDefault="004E4C8A" w:rsidP="004E4C8A">
      <w:pPr>
        <w:pStyle w:val="Paragraphedeliste"/>
        <w:ind w:left="0"/>
        <w:jc w:val="both"/>
        <w:rPr>
          <w:rFonts w:ascii="Bookman Old Style" w:hAnsi="Bookman Old Style"/>
          <w:sz w:val="20"/>
          <w:szCs w:val="24"/>
        </w:rPr>
      </w:pPr>
      <w:r>
        <w:rPr>
          <w:rFonts w:ascii="Bookman Old Style" w:hAnsi="Bookman Old Style"/>
          <w:sz w:val="20"/>
          <w:szCs w:val="24"/>
        </w:rPr>
        <w:t xml:space="preserve"> </w:t>
      </w:r>
    </w:p>
    <w:p w:rsidR="004E4C8A" w:rsidRDefault="004E4C8A" w:rsidP="004E4C8A">
      <w:pPr>
        <w:pStyle w:val="Paragraphedeliste"/>
        <w:ind w:left="0"/>
        <w:jc w:val="both"/>
        <w:rPr>
          <w:rFonts w:ascii="Bookman Old Style" w:hAnsi="Bookman Old Style"/>
          <w:sz w:val="20"/>
          <w:szCs w:val="24"/>
        </w:rPr>
      </w:pPr>
      <w:r>
        <w:rPr>
          <w:rFonts w:ascii="Bookman Old Style" w:hAnsi="Bookman Old Style"/>
          <w:sz w:val="20"/>
          <w:szCs w:val="24"/>
        </w:rPr>
        <w:t>Le devis de JVS-MARISTEM s’élève à 1 522,80 €. La maintenance annuelle pour les années suivantes est de 478,80 €.</w:t>
      </w:r>
    </w:p>
    <w:p w:rsidR="004E4C8A" w:rsidRDefault="004E4C8A" w:rsidP="004E4C8A">
      <w:pPr>
        <w:pStyle w:val="Paragraphedeliste"/>
        <w:spacing w:after="120"/>
        <w:ind w:left="0"/>
        <w:contextualSpacing w:val="0"/>
        <w:jc w:val="both"/>
        <w:rPr>
          <w:rFonts w:ascii="Bookman Old Style" w:hAnsi="Bookman Old Style"/>
          <w:sz w:val="20"/>
          <w:szCs w:val="24"/>
        </w:rPr>
      </w:pPr>
      <w:r>
        <w:rPr>
          <w:rFonts w:ascii="Bookman Old Style" w:hAnsi="Bookman Old Style"/>
          <w:sz w:val="20"/>
          <w:szCs w:val="24"/>
        </w:rPr>
        <w:t>Le devis de 3D Ouest s’élève à 1 620,00 €. La maintenance annuelle pour les années suivantes est de 180,00 €.</w:t>
      </w:r>
    </w:p>
    <w:p w:rsidR="004E4C8A" w:rsidRDefault="004E4C8A" w:rsidP="004E4C8A">
      <w:pPr>
        <w:pStyle w:val="Paragraphedeliste"/>
        <w:spacing w:after="120"/>
        <w:ind w:left="0"/>
        <w:contextualSpacing w:val="0"/>
        <w:jc w:val="both"/>
        <w:rPr>
          <w:rFonts w:ascii="Bookman Old Style" w:hAnsi="Bookman Old Style"/>
          <w:sz w:val="20"/>
        </w:rPr>
      </w:pPr>
      <w:r>
        <w:rPr>
          <w:rFonts w:ascii="Bookman Old Style" w:hAnsi="Bookman Old Style"/>
          <w:bCs/>
          <w:sz w:val="20"/>
        </w:rPr>
        <w:t xml:space="preserve">Après avoir entendu et délibéré, le Conseil Municipal, </w:t>
      </w:r>
      <w:r>
        <w:rPr>
          <w:rFonts w:ascii="Bookman Old Style" w:hAnsi="Bookman Old Style"/>
          <w:sz w:val="20"/>
        </w:rPr>
        <w:t xml:space="preserve">à l’unanimité, </w:t>
      </w:r>
    </w:p>
    <w:p w:rsidR="004E4C8A" w:rsidRDefault="004E4C8A" w:rsidP="004E4C8A">
      <w:pPr>
        <w:pStyle w:val="Paragraphedeliste"/>
        <w:spacing w:after="120"/>
        <w:ind w:left="0"/>
        <w:contextualSpacing w:val="0"/>
        <w:jc w:val="both"/>
        <w:rPr>
          <w:rFonts w:ascii="Bookman Old Style" w:hAnsi="Bookman Old Style"/>
          <w:sz w:val="20"/>
        </w:rPr>
      </w:pPr>
      <w:r>
        <w:rPr>
          <w:rFonts w:ascii="Bookman Old Style" w:hAnsi="Bookman Old Style"/>
          <w:b/>
          <w:sz w:val="20"/>
        </w:rPr>
        <w:t xml:space="preserve">Décide </w:t>
      </w:r>
      <w:r>
        <w:rPr>
          <w:rFonts w:ascii="Bookman Old Style" w:hAnsi="Bookman Old Style"/>
          <w:sz w:val="20"/>
        </w:rPr>
        <w:t>de retenir le devis de 3D Ouest,</w:t>
      </w:r>
    </w:p>
    <w:p w:rsidR="004E4C8A" w:rsidRDefault="004E4C8A" w:rsidP="004E4C8A">
      <w:pPr>
        <w:pStyle w:val="Paragraphedeliste"/>
        <w:ind w:left="0"/>
        <w:jc w:val="both"/>
        <w:rPr>
          <w:rFonts w:ascii="Bookman Old Style" w:hAnsi="Bookman Old Style"/>
          <w:sz w:val="20"/>
        </w:rPr>
      </w:pPr>
      <w:r w:rsidRPr="00EE21C3">
        <w:rPr>
          <w:rFonts w:ascii="Bookman Old Style" w:hAnsi="Bookman Old Style"/>
          <w:b/>
          <w:sz w:val="20"/>
        </w:rPr>
        <w:t>Autorise</w:t>
      </w:r>
      <w:r>
        <w:rPr>
          <w:rFonts w:ascii="Bookman Old Style" w:hAnsi="Bookman Old Style"/>
          <w:sz w:val="20"/>
        </w:rPr>
        <w:t xml:space="preserve"> Monsieur le Maire à signer le devis.</w:t>
      </w:r>
    </w:p>
    <w:p w:rsidR="004E4C8A" w:rsidRDefault="004E4C8A" w:rsidP="004E4C8A">
      <w:pPr>
        <w:pStyle w:val="Paragraphedeliste"/>
        <w:ind w:left="0"/>
        <w:jc w:val="both"/>
        <w:rPr>
          <w:rFonts w:ascii="Bookman Old Style" w:hAnsi="Bookman Old Style"/>
          <w:sz w:val="20"/>
        </w:rPr>
      </w:pPr>
    </w:p>
    <w:p w:rsidR="004E4C8A" w:rsidRDefault="004E4C8A" w:rsidP="004E4C8A">
      <w:pPr>
        <w:pStyle w:val="Paragraphedeliste"/>
        <w:ind w:left="0"/>
        <w:jc w:val="both"/>
        <w:rPr>
          <w:rFonts w:ascii="Bookman Old Style" w:hAnsi="Bookman Old Style"/>
          <w:sz w:val="20"/>
          <w:szCs w:val="24"/>
        </w:rPr>
      </w:pPr>
      <w:r>
        <w:rPr>
          <w:rFonts w:ascii="Bookman Old Style" w:hAnsi="Bookman Old Style"/>
          <w:sz w:val="20"/>
          <w:szCs w:val="24"/>
        </w:rPr>
        <w:t>Il est également précisé qu’il convient de mettre à jour le plan du cimetière pour pouvoir le transmettre à 3D Ouest avec toutes les informations correctes. Messieurs PELLETIER, LE GOFF et LESUEUR se sont proposés pour se rendre au cimetière prochainement afin de prendre les bonnes côtes et de mettre à jour le plan.</w:t>
      </w:r>
    </w:p>
    <w:p w:rsidR="004E4C8A" w:rsidRDefault="004E4C8A" w:rsidP="004E4C8A">
      <w:pPr>
        <w:pStyle w:val="Paragraphedeliste"/>
        <w:spacing w:after="120"/>
        <w:ind w:left="0"/>
        <w:contextualSpacing w:val="0"/>
        <w:jc w:val="both"/>
        <w:rPr>
          <w:rFonts w:ascii="Bookman Old Style" w:hAnsi="Bookman Old Style"/>
          <w:sz w:val="20"/>
          <w:szCs w:val="24"/>
        </w:rPr>
      </w:pPr>
      <w:r>
        <w:rPr>
          <w:rFonts w:ascii="Bookman Old Style" w:hAnsi="Bookman Old Style"/>
          <w:sz w:val="20"/>
          <w:szCs w:val="24"/>
        </w:rPr>
        <w:t>Il faudra également que Monsieur le Maire se renseigne concernant la règlementation d’un ossuaire.</w:t>
      </w:r>
    </w:p>
    <w:p w:rsidR="004E4C8A" w:rsidRPr="008F243E" w:rsidRDefault="004E4C8A" w:rsidP="004E4C8A">
      <w:pPr>
        <w:pStyle w:val="Paragraphedeliste"/>
        <w:numPr>
          <w:ilvl w:val="0"/>
          <w:numId w:val="1"/>
        </w:numPr>
        <w:suppressAutoHyphens/>
        <w:spacing w:after="0"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Désignation d’un référent déontologue des élus locaux</w:t>
      </w:r>
    </w:p>
    <w:p w:rsidR="004E4C8A" w:rsidRDefault="004E4C8A" w:rsidP="004E4C8A">
      <w:pPr>
        <w:tabs>
          <w:tab w:val="left" w:pos="7371"/>
        </w:tabs>
        <w:suppressAutoHyphens/>
        <w:spacing w:after="0" w:line="240" w:lineRule="auto"/>
        <w:contextualSpacing/>
        <w:jc w:val="right"/>
        <w:rPr>
          <w:rFonts w:ascii="Bookman Old Style" w:eastAsia="Calibri" w:hAnsi="Bookman Old Style" w:cs="Times New Roman"/>
          <w:b/>
          <w:i/>
          <w:sz w:val="20"/>
          <w:szCs w:val="20"/>
        </w:rPr>
      </w:pPr>
    </w:p>
    <w:p w:rsidR="004E4C8A" w:rsidRPr="006E2C7A" w:rsidRDefault="004E4C8A" w:rsidP="004E4C8A">
      <w:pPr>
        <w:tabs>
          <w:tab w:val="left" w:pos="-284"/>
        </w:tabs>
        <w:spacing w:after="120"/>
        <w:jc w:val="both"/>
        <w:rPr>
          <w:rFonts w:ascii="Bookman Old Style" w:hAnsi="Bookman Old Style"/>
          <w:bCs/>
          <w:sz w:val="20"/>
          <w:szCs w:val="20"/>
        </w:rPr>
      </w:pPr>
      <w:r>
        <w:rPr>
          <w:rFonts w:ascii="Bookman Old Style" w:hAnsi="Bookman Old Style"/>
          <w:bCs/>
          <w:sz w:val="20"/>
          <w:szCs w:val="20"/>
        </w:rPr>
        <w:t xml:space="preserve">Vu le rapport de Monsieur le </w:t>
      </w:r>
      <w:r w:rsidRPr="006E2C7A">
        <w:rPr>
          <w:rFonts w:ascii="Bookman Old Style" w:hAnsi="Bookman Old Style"/>
          <w:bCs/>
          <w:sz w:val="20"/>
          <w:szCs w:val="20"/>
        </w:rPr>
        <w:t>Maire</w:t>
      </w:r>
      <w:r>
        <w:rPr>
          <w:rFonts w:ascii="Bookman Old Style" w:hAnsi="Bookman Old Style"/>
          <w:bCs/>
          <w:sz w:val="20"/>
          <w:szCs w:val="20"/>
        </w:rPr>
        <w:t>,</w:t>
      </w:r>
    </w:p>
    <w:p w:rsidR="004E4C8A" w:rsidRPr="006E2C7A" w:rsidRDefault="004E4C8A" w:rsidP="004E4C8A">
      <w:pPr>
        <w:tabs>
          <w:tab w:val="left" w:pos="-284"/>
        </w:tabs>
        <w:jc w:val="both"/>
        <w:rPr>
          <w:rFonts w:ascii="Bookman Old Style" w:hAnsi="Bookman Old Style"/>
          <w:bCs/>
          <w:sz w:val="20"/>
          <w:szCs w:val="20"/>
        </w:rPr>
      </w:pPr>
      <w:r w:rsidRPr="006E2C7A">
        <w:rPr>
          <w:rFonts w:ascii="Bookman Old Style" w:hAnsi="Bookman Old Style"/>
          <w:bCs/>
          <w:sz w:val="20"/>
          <w:szCs w:val="20"/>
        </w:rPr>
        <w:t xml:space="preserve">Il est mis en place un référent déontologue des élus locaux dans les conditions prévues par le décret du 6 décembre 2022 précité pour les élus locaux de </w:t>
      </w:r>
      <w:r>
        <w:rPr>
          <w:rFonts w:ascii="Bookman Old Style" w:hAnsi="Bookman Old Style"/>
          <w:bCs/>
          <w:sz w:val="20"/>
          <w:szCs w:val="20"/>
        </w:rPr>
        <w:t xml:space="preserve">la mairie du Mesnil-Jourdain. </w:t>
      </w:r>
    </w:p>
    <w:p w:rsidR="004E4C8A" w:rsidRPr="006E2C7A" w:rsidRDefault="004E4C8A" w:rsidP="004E4C8A">
      <w:pPr>
        <w:tabs>
          <w:tab w:val="left" w:pos="-284"/>
        </w:tabs>
        <w:spacing w:after="120"/>
        <w:jc w:val="both"/>
        <w:rPr>
          <w:rFonts w:ascii="Bookman Old Style" w:hAnsi="Bookman Old Style"/>
          <w:bCs/>
          <w:sz w:val="20"/>
          <w:szCs w:val="20"/>
        </w:rPr>
      </w:pPr>
      <w:r w:rsidRPr="006E2C7A">
        <w:rPr>
          <w:rFonts w:ascii="Bookman Old Style" w:hAnsi="Bookman Old Style"/>
          <w:bCs/>
          <w:sz w:val="20"/>
          <w:szCs w:val="20"/>
        </w:rPr>
        <w:t>Le référent assure les missions suivantes :</w:t>
      </w:r>
    </w:p>
    <w:p w:rsidR="004E4C8A" w:rsidRPr="006E2C7A" w:rsidRDefault="004E4C8A" w:rsidP="004E4C8A">
      <w:pPr>
        <w:numPr>
          <w:ilvl w:val="0"/>
          <w:numId w:val="8"/>
        </w:numPr>
        <w:tabs>
          <w:tab w:val="left" w:pos="-284"/>
        </w:tabs>
        <w:autoSpaceDN w:val="0"/>
        <w:spacing w:after="120" w:line="240" w:lineRule="auto"/>
        <w:ind w:left="1066" w:hanging="357"/>
        <w:jc w:val="both"/>
        <w:rPr>
          <w:rFonts w:ascii="Bookman Old Style" w:hAnsi="Bookman Old Style"/>
          <w:bCs/>
          <w:sz w:val="20"/>
          <w:szCs w:val="20"/>
        </w:rPr>
      </w:pPr>
      <w:r w:rsidRPr="006E2C7A">
        <w:rPr>
          <w:rFonts w:ascii="Bookman Old Style" w:hAnsi="Bookman Old Style"/>
          <w:bCs/>
          <w:sz w:val="20"/>
          <w:szCs w:val="20"/>
        </w:rPr>
        <w:t xml:space="preserve">Il apporte tout conseil utile au respect des principes déontologiques consacrés par </w:t>
      </w:r>
      <w:r w:rsidRPr="006E2C7A">
        <w:rPr>
          <w:rFonts w:ascii="Bookman Old Style" w:hAnsi="Bookman Old Style"/>
          <w:b/>
          <w:bCs/>
          <w:sz w:val="20"/>
          <w:szCs w:val="20"/>
        </w:rPr>
        <w:t>la charte de l’élu local</w:t>
      </w:r>
      <w:r>
        <w:rPr>
          <w:rFonts w:ascii="Bookman Old Style" w:hAnsi="Bookman Old Style"/>
          <w:b/>
          <w:bCs/>
          <w:sz w:val="20"/>
          <w:szCs w:val="20"/>
        </w:rPr>
        <w:t>,</w:t>
      </w:r>
    </w:p>
    <w:p w:rsidR="004E4C8A" w:rsidRPr="006E2C7A" w:rsidRDefault="004E4C8A" w:rsidP="004E4C8A">
      <w:pPr>
        <w:numPr>
          <w:ilvl w:val="0"/>
          <w:numId w:val="8"/>
        </w:numPr>
        <w:overflowPunct w:val="0"/>
        <w:autoSpaceDE w:val="0"/>
        <w:autoSpaceDN w:val="0"/>
        <w:adjustRightInd w:val="0"/>
        <w:spacing w:after="120" w:line="240" w:lineRule="auto"/>
        <w:ind w:left="1066" w:right="74" w:hanging="357"/>
        <w:jc w:val="both"/>
        <w:rPr>
          <w:rFonts w:ascii="Bookman Old Style" w:hAnsi="Bookman Old Style"/>
          <w:sz w:val="20"/>
          <w:szCs w:val="20"/>
        </w:rPr>
      </w:pPr>
      <w:r w:rsidRPr="006E2C7A">
        <w:rPr>
          <w:rFonts w:ascii="Bookman Old Style" w:hAnsi="Bookman Old Style"/>
          <w:b/>
          <w:sz w:val="20"/>
          <w:szCs w:val="20"/>
        </w:rPr>
        <w:t xml:space="preserve">La charte de l'élu local </w:t>
      </w:r>
      <w:r w:rsidRPr="006E2C7A">
        <w:rPr>
          <w:rFonts w:ascii="Bookman Old Style" w:hAnsi="Bookman Old Style"/>
          <w:sz w:val="20"/>
          <w:szCs w:val="20"/>
        </w:rPr>
        <w:t>est prévue par l’article L 1111-1-1 du Code Général des Collectivités Territoriales et repose sur sept engagements :</w:t>
      </w:r>
    </w:p>
    <w:p w:rsidR="004E4C8A" w:rsidRPr="006E2C7A" w:rsidRDefault="004E4C8A" w:rsidP="004E4C8A">
      <w:pPr>
        <w:numPr>
          <w:ilvl w:val="1"/>
          <w:numId w:val="8"/>
        </w:numPr>
        <w:overflowPunct w:val="0"/>
        <w:autoSpaceDE w:val="0"/>
        <w:autoSpaceDN w:val="0"/>
        <w:adjustRightInd w:val="0"/>
        <w:spacing w:after="120" w:line="240" w:lineRule="auto"/>
        <w:ind w:left="1786" w:right="74" w:hanging="357"/>
        <w:jc w:val="both"/>
        <w:rPr>
          <w:rFonts w:ascii="Bookman Old Style" w:hAnsi="Bookman Old Style"/>
          <w:i/>
          <w:sz w:val="20"/>
          <w:szCs w:val="20"/>
        </w:rPr>
      </w:pPr>
      <w:r w:rsidRPr="006E2C7A">
        <w:rPr>
          <w:rFonts w:ascii="Bookman Old Style" w:hAnsi="Bookman Old Style"/>
          <w:b/>
          <w:i/>
          <w:sz w:val="20"/>
          <w:szCs w:val="20"/>
        </w:rPr>
        <w:t>1</w:t>
      </w:r>
      <w:r w:rsidRPr="006E2C7A">
        <w:rPr>
          <w:rFonts w:ascii="Bookman Old Style" w:hAnsi="Bookman Old Style"/>
          <w:i/>
          <w:sz w:val="20"/>
          <w:szCs w:val="20"/>
        </w:rPr>
        <w:t>. L'élu local exerce ses fonctions avec impartialité, diligence, dignité, probité et intégrité.</w:t>
      </w:r>
    </w:p>
    <w:p w:rsidR="004E4C8A" w:rsidRPr="006E2C7A" w:rsidRDefault="004E4C8A" w:rsidP="004E4C8A">
      <w:pPr>
        <w:numPr>
          <w:ilvl w:val="1"/>
          <w:numId w:val="8"/>
        </w:numPr>
        <w:overflowPunct w:val="0"/>
        <w:autoSpaceDE w:val="0"/>
        <w:autoSpaceDN w:val="0"/>
        <w:adjustRightInd w:val="0"/>
        <w:spacing w:after="120" w:line="240" w:lineRule="auto"/>
        <w:ind w:left="1786" w:right="74" w:hanging="357"/>
        <w:jc w:val="both"/>
        <w:rPr>
          <w:rFonts w:ascii="Bookman Old Style" w:hAnsi="Bookman Old Style"/>
          <w:i/>
          <w:sz w:val="20"/>
          <w:szCs w:val="20"/>
        </w:rPr>
      </w:pPr>
      <w:r w:rsidRPr="006E2C7A">
        <w:rPr>
          <w:rFonts w:ascii="Bookman Old Style" w:hAnsi="Bookman Old Style"/>
          <w:b/>
          <w:i/>
          <w:sz w:val="20"/>
          <w:szCs w:val="20"/>
        </w:rPr>
        <w:t>2</w:t>
      </w:r>
      <w:r w:rsidRPr="006E2C7A">
        <w:rPr>
          <w:rFonts w:ascii="Bookman Old Style" w:hAnsi="Bookman Old Style"/>
          <w:i/>
          <w:sz w:val="20"/>
          <w:szCs w:val="20"/>
        </w:rPr>
        <w:t>. Dans l'exercice de son mandat, l'élu local poursuit le seul intérêt général, à l'exclusion de tout intérêt qui lui soit personnel, directement ou indirectement, ou de tout autre intérêt particulier.</w:t>
      </w:r>
    </w:p>
    <w:p w:rsidR="004E4C8A" w:rsidRPr="006E2C7A" w:rsidRDefault="004E4C8A" w:rsidP="004E4C8A">
      <w:pPr>
        <w:numPr>
          <w:ilvl w:val="1"/>
          <w:numId w:val="8"/>
        </w:numPr>
        <w:overflowPunct w:val="0"/>
        <w:autoSpaceDE w:val="0"/>
        <w:autoSpaceDN w:val="0"/>
        <w:adjustRightInd w:val="0"/>
        <w:spacing w:after="120" w:line="240" w:lineRule="auto"/>
        <w:ind w:left="1786" w:right="74" w:hanging="357"/>
        <w:jc w:val="both"/>
        <w:rPr>
          <w:rFonts w:ascii="Bookman Old Style" w:hAnsi="Bookman Old Style"/>
          <w:i/>
          <w:sz w:val="20"/>
          <w:szCs w:val="20"/>
        </w:rPr>
      </w:pPr>
      <w:r w:rsidRPr="006E2C7A">
        <w:rPr>
          <w:rFonts w:ascii="Bookman Old Style" w:hAnsi="Bookman Old Style"/>
          <w:b/>
          <w:i/>
          <w:sz w:val="20"/>
          <w:szCs w:val="20"/>
        </w:rPr>
        <w:t>3</w:t>
      </w:r>
      <w:r w:rsidRPr="006E2C7A">
        <w:rPr>
          <w:rFonts w:ascii="Bookman Old Style" w:hAnsi="Bookman Old Style"/>
          <w:i/>
          <w:sz w:val="20"/>
          <w:szCs w:val="20"/>
        </w:rPr>
        <w:t>. L'élu local veille à prévenir ou à faire cesser immédiatement tout conflit d'intérêts. Lorsque ses intérêts personnels sont en cause dans les affaires soumises à l'organe délibérant dont il est membre, l'élu local s'engage à les faire connaître avant le débat et le vote.</w:t>
      </w:r>
    </w:p>
    <w:p w:rsidR="004E4C8A" w:rsidRPr="006E2C7A" w:rsidRDefault="004E4C8A" w:rsidP="004E4C8A">
      <w:pPr>
        <w:numPr>
          <w:ilvl w:val="1"/>
          <w:numId w:val="8"/>
        </w:numPr>
        <w:overflowPunct w:val="0"/>
        <w:autoSpaceDE w:val="0"/>
        <w:autoSpaceDN w:val="0"/>
        <w:adjustRightInd w:val="0"/>
        <w:spacing w:after="120" w:line="240" w:lineRule="auto"/>
        <w:ind w:left="1786" w:right="74" w:hanging="357"/>
        <w:jc w:val="both"/>
        <w:rPr>
          <w:rFonts w:ascii="Bookman Old Style" w:hAnsi="Bookman Old Style"/>
          <w:i/>
          <w:sz w:val="20"/>
          <w:szCs w:val="20"/>
        </w:rPr>
      </w:pPr>
      <w:r w:rsidRPr="006E2C7A">
        <w:rPr>
          <w:rFonts w:ascii="Bookman Old Style" w:hAnsi="Bookman Old Style"/>
          <w:b/>
          <w:i/>
          <w:sz w:val="20"/>
          <w:szCs w:val="20"/>
        </w:rPr>
        <w:t>4</w:t>
      </w:r>
      <w:r w:rsidRPr="006E2C7A">
        <w:rPr>
          <w:rFonts w:ascii="Bookman Old Style" w:hAnsi="Bookman Old Style"/>
          <w:i/>
          <w:sz w:val="20"/>
          <w:szCs w:val="20"/>
        </w:rPr>
        <w:t>. L'élu local s'engage à ne pas utiliser les ressources et les moyens mis à sa disposition pour l'exercice de son mandat ou de ses fonctions à d'autres fins.</w:t>
      </w:r>
    </w:p>
    <w:p w:rsidR="004E4C8A" w:rsidRPr="006E2C7A" w:rsidRDefault="004E4C8A" w:rsidP="004E4C8A">
      <w:pPr>
        <w:numPr>
          <w:ilvl w:val="1"/>
          <w:numId w:val="8"/>
        </w:numPr>
        <w:overflowPunct w:val="0"/>
        <w:autoSpaceDE w:val="0"/>
        <w:autoSpaceDN w:val="0"/>
        <w:adjustRightInd w:val="0"/>
        <w:spacing w:after="120" w:line="240" w:lineRule="auto"/>
        <w:ind w:left="1786" w:right="74" w:hanging="357"/>
        <w:jc w:val="both"/>
        <w:rPr>
          <w:rFonts w:ascii="Bookman Old Style" w:hAnsi="Bookman Old Style"/>
          <w:i/>
          <w:sz w:val="20"/>
          <w:szCs w:val="20"/>
        </w:rPr>
      </w:pPr>
      <w:r w:rsidRPr="006E2C7A">
        <w:rPr>
          <w:rFonts w:ascii="Bookman Old Style" w:hAnsi="Bookman Old Style"/>
          <w:b/>
          <w:i/>
          <w:sz w:val="20"/>
          <w:szCs w:val="20"/>
        </w:rPr>
        <w:t>5.</w:t>
      </w:r>
      <w:r w:rsidRPr="006E2C7A">
        <w:rPr>
          <w:rFonts w:ascii="Bookman Old Style" w:hAnsi="Bookman Old Style"/>
          <w:i/>
          <w:sz w:val="20"/>
          <w:szCs w:val="20"/>
        </w:rPr>
        <w:t xml:space="preserve"> Dans l'exercice de ses fonctions, l'élu local s'abstient de prendre des mesures lui accordant un avantage personnel ou professionnel futur après la cessation de son mandat et de ses fonctions.</w:t>
      </w:r>
    </w:p>
    <w:p w:rsidR="004E4C8A" w:rsidRPr="006E2C7A" w:rsidRDefault="004E4C8A" w:rsidP="004E4C8A">
      <w:pPr>
        <w:numPr>
          <w:ilvl w:val="1"/>
          <w:numId w:val="8"/>
        </w:numPr>
        <w:overflowPunct w:val="0"/>
        <w:autoSpaceDE w:val="0"/>
        <w:autoSpaceDN w:val="0"/>
        <w:adjustRightInd w:val="0"/>
        <w:spacing w:after="120" w:line="240" w:lineRule="auto"/>
        <w:ind w:left="1786" w:right="74" w:hanging="357"/>
        <w:jc w:val="both"/>
        <w:rPr>
          <w:rFonts w:ascii="Bookman Old Style" w:hAnsi="Bookman Old Style"/>
          <w:i/>
          <w:sz w:val="20"/>
          <w:szCs w:val="20"/>
        </w:rPr>
      </w:pPr>
      <w:r w:rsidRPr="006E2C7A">
        <w:rPr>
          <w:rFonts w:ascii="Bookman Old Style" w:hAnsi="Bookman Old Style"/>
          <w:b/>
          <w:i/>
          <w:sz w:val="20"/>
          <w:szCs w:val="20"/>
        </w:rPr>
        <w:t>6.</w:t>
      </w:r>
      <w:r w:rsidRPr="006E2C7A">
        <w:rPr>
          <w:rFonts w:ascii="Bookman Old Style" w:hAnsi="Bookman Old Style"/>
          <w:i/>
          <w:sz w:val="20"/>
          <w:szCs w:val="20"/>
        </w:rPr>
        <w:t xml:space="preserve"> L'élu local participe avec assiduité aux réunions de l'organe délibérant et des instances au sein desquelles il a été désigné.</w:t>
      </w:r>
    </w:p>
    <w:p w:rsidR="004E4C8A" w:rsidRPr="006E2C7A" w:rsidRDefault="004E4C8A" w:rsidP="004E4C8A">
      <w:pPr>
        <w:numPr>
          <w:ilvl w:val="1"/>
          <w:numId w:val="8"/>
        </w:numPr>
        <w:overflowPunct w:val="0"/>
        <w:autoSpaceDE w:val="0"/>
        <w:autoSpaceDN w:val="0"/>
        <w:adjustRightInd w:val="0"/>
        <w:spacing w:after="120" w:line="240" w:lineRule="auto"/>
        <w:ind w:left="1786" w:right="74" w:hanging="357"/>
        <w:jc w:val="both"/>
        <w:rPr>
          <w:rFonts w:ascii="Bookman Old Style" w:hAnsi="Bookman Old Style"/>
          <w:i/>
          <w:sz w:val="20"/>
          <w:szCs w:val="20"/>
        </w:rPr>
      </w:pPr>
      <w:r w:rsidRPr="006E2C7A">
        <w:rPr>
          <w:rFonts w:ascii="Bookman Old Style" w:hAnsi="Bookman Old Style"/>
          <w:b/>
          <w:i/>
          <w:sz w:val="20"/>
          <w:szCs w:val="20"/>
        </w:rPr>
        <w:t>7.</w:t>
      </w:r>
      <w:r w:rsidRPr="006E2C7A">
        <w:rPr>
          <w:rFonts w:ascii="Bookman Old Style" w:hAnsi="Bookman Old Style"/>
          <w:i/>
          <w:sz w:val="20"/>
          <w:szCs w:val="20"/>
        </w:rPr>
        <w:t xml:space="preserve"> Issu du suffrage universel, l'élu local est et reste responsable de ses actes pour la durée de son mandat devant l'ensemble des citoyens de la collectivité territoriale, à qui il rend compte des actes et décisions pris dans le cadre de ses fonctions.</w:t>
      </w:r>
    </w:p>
    <w:p w:rsidR="004E4C8A" w:rsidRDefault="004E4C8A" w:rsidP="004E4C8A">
      <w:pPr>
        <w:tabs>
          <w:tab w:val="left" w:pos="-284"/>
        </w:tabs>
        <w:jc w:val="both"/>
        <w:rPr>
          <w:rFonts w:ascii="Bookman Old Style" w:hAnsi="Bookman Old Style"/>
          <w:bCs/>
          <w:sz w:val="20"/>
          <w:szCs w:val="20"/>
        </w:rPr>
      </w:pPr>
      <w:r>
        <w:rPr>
          <w:rFonts w:ascii="Bookman Old Style" w:hAnsi="Bookman Old Style"/>
          <w:bCs/>
          <w:sz w:val="20"/>
          <w:szCs w:val="20"/>
        </w:rPr>
        <w:t>L</w:t>
      </w:r>
      <w:r w:rsidRPr="006E2C7A">
        <w:rPr>
          <w:rFonts w:ascii="Bookman Old Style" w:hAnsi="Bookman Old Style"/>
          <w:bCs/>
          <w:sz w:val="20"/>
          <w:szCs w:val="20"/>
        </w:rPr>
        <w:t>e référent déontologue est tenu au secret professionnel dans le respect des articles 226-13 et 226-14 du code pénal et à la discrétion professionnelle pour tous les faits, informations ou documents dont il a connaissance dans l’exercice de ses fonctions.</w:t>
      </w:r>
    </w:p>
    <w:p w:rsidR="004E4C8A" w:rsidRPr="006E2C7A" w:rsidRDefault="004E4C8A" w:rsidP="004E4C8A">
      <w:pPr>
        <w:tabs>
          <w:tab w:val="left" w:pos="-284"/>
        </w:tabs>
        <w:jc w:val="both"/>
        <w:rPr>
          <w:rFonts w:ascii="Bookman Old Style" w:hAnsi="Bookman Old Style"/>
          <w:bCs/>
          <w:sz w:val="20"/>
          <w:szCs w:val="20"/>
        </w:rPr>
      </w:pPr>
      <w:r w:rsidRPr="006E2C7A">
        <w:rPr>
          <w:rFonts w:ascii="Bookman Old Style" w:hAnsi="Bookman Old Style"/>
          <w:bCs/>
          <w:sz w:val="20"/>
          <w:szCs w:val="20"/>
        </w:rPr>
        <w:lastRenderedPageBreak/>
        <w:t>La fonction de référent déontologue est assurée de manière indépendante et impartiale. Dans l’exercice de ses fonctions, le référent ne peut recevoir d’injonctions de l’autorité investie du pouvoir de nomination ou son représentant. Il est, en outre, précisé que cette fonction s’exerce sans préjudice de la responsabilité de l’élu qui demeure seul responsable de ses obligations déontologiques.</w:t>
      </w:r>
    </w:p>
    <w:p w:rsidR="004E4C8A" w:rsidRPr="006E2C7A" w:rsidRDefault="004E4C8A" w:rsidP="004E4C8A">
      <w:pPr>
        <w:ind w:right="72"/>
        <w:jc w:val="both"/>
        <w:rPr>
          <w:rFonts w:ascii="Bookman Old Style" w:hAnsi="Bookman Old Style"/>
          <w:sz w:val="20"/>
          <w:szCs w:val="20"/>
        </w:rPr>
      </w:pPr>
      <w:r w:rsidRPr="006E2C7A">
        <w:rPr>
          <w:rFonts w:ascii="Bookman Old Style" w:hAnsi="Bookman Old Style"/>
          <w:sz w:val="20"/>
          <w:szCs w:val="20"/>
        </w:rPr>
        <w:t>Le référent déontologue sera indemnisé, après vérification du service fait, par la collectivité dans les conditions de l’arrêté du 6 décembre 2022 pris en application du décret n° 2022-1520 du 6 décembre 2022 relatif au référent déontologue de l'élu local :</w:t>
      </w:r>
    </w:p>
    <w:p w:rsidR="004E4C8A" w:rsidRPr="006E2C7A" w:rsidRDefault="004E4C8A" w:rsidP="004E4C8A">
      <w:pPr>
        <w:numPr>
          <w:ilvl w:val="0"/>
          <w:numId w:val="8"/>
        </w:numPr>
        <w:overflowPunct w:val="0"/>
        <w:autoSpaceDE w:val="0"/>
        <w:autoSpaceDN w:val="0"/>
        <w:adjustRightInd w:val="0"/>
        <w:spacing w:after="0" w:line="240" w:lineRule="auto"/>
        <w:ind w:left="1066" w:right="74" w:hanging="357"/>
        <w:jc w:val="both"/>
        <w:rPr>
          <w:rFonts w:ascii="Bookman Old Style" w:hAnsi="Bookman Old Style"/>
          <w:sz w:val="20"/>
          <w:szCs w:val="20"/>
        </w:rPr>
      </w:pPr>
      <w:r w:rsidRPr="006E2C7A">
        <w:rPr>
          <w:rFonts w:ascii="Bookman Old Style" w:hAnsi="Bookman Old Style"/>
          <w:sz w:val="20"/>
          <w:szCs w:val="20"/>
        </w:rPr>
        <w:t xml:space="preserve">80 € par dossier sur présentation d’un justificatif mentionnant uniquement le nom de la collectivité dont relève l’élu, son nom ainsi que la date de la saisine. </w:t>
      </w:r>
    </w:p>
    <w:p w:rsidR="004E4C8A" w:rsidRPr="006E2C7A" w:rsidRDefault="004E4C8A" w:rsidP="004E4C8A">
      <w:pPr>
        <w:numPr>
          <w:ilvl w:val="0"/>
          <w:numId w:val="8"/>
        </w:numPr>
        <w:overflowPunct w:val="0"/>
        <w:autoSpaceDE w:val="0"/>
        <w:autoSpaceDN w:val="0"/>
        <w:adjustRightInd w:val="0"/>
        <w:spacing w:after="120" w:line="240" w:lineRule="auto"/>
        <w:ind w:left="1066" w:right="74" w:hanging="357"/>
        <w:jc w:val="both"/>
        <w:rPr>
          <w:rFonts w:ascii="Bookman Old Style" w:hAnsi="Bookman Old Style"/>
          <w:sz w:val="20"/>
          <w:szCs w:val="20"/>
        </w:rPr>
      </w:pPr>
      <w:r w:rsidRPr="006E2C7A">
        <w:rPr>
          <w:rFonts w:ascii="Bookman Old Style" w:hAnsi="Bookman Old Style"/>
          <w:sz w:val="20"/>
          <w:szCs w:val="20"/>
        </w:rPr>
        <w:t>160 € par dossier en cas de saisine de 2 référents sur un même dossier (80 € par référent)</w:t>
      </w:r>
      <w:r>
        <w:rPr>
          <w:rFonts w:ascii="Bookman Old Style" w:hAnsi="Bookman Old Style"/>
          <w:sz w:val="20"/>
          <w:szCs w:val="20"/>
        </w:rPr>
        <w:t>.</w:t>
      </w:r>
    </w:p>
    <w:p w:rsidR="004E4C8A" w:rsidRPr="006E2C7A" w:rsidRDefault="004E4C8A" w:rsidP="004E4C8A">
      <w:pPr>
        <w:ind w:right="74"/>
        <w:jc w:val="both"/>
        <w:rPr>
          <w:rFonts w:ascii="Bookman Old Style" w:hAnsi="Bookman Old Style"/>
          <w:sz w:val="20"/>
          <w:szCs w:val="20"/>
        </w:rPr>
      </w:pPr>
      <w:r w:rsidRPr="006E2C7A">
        <w:rPr>
          <w:rFonts w:ascii="Bookman Old Style" w:hAnsi="Bookman Old Style"/>
          <w:sz w:val="20"/>
          <w:szCs w:val="20"/>
        </w:rPr>
        <w:t>Si les missions sont assurées par un collège, le montant maximum de l’indemnité pouvant être versée par personne désignée est fixé comme suit :</w:t>
      </w:r>
    </w:p>
    <w:p w:rsidR="004E4C8A" w:rsidRPr="006E2C7A" w:rsidRDefault="004E4C8A" w:rsidP="004E4C8A">
      <w:pPr>
        <w:ind w:left="709" w:right="74"/>
        <w:jc w:val="both"/>
        <w:rPr>
          <w:rFonts w:ascii="Bookman Old Style" w:hAnsi="Bookman Old Style"/>
          <w:sz w:val="20"/>
          <w:szCs w:val="20"/>
        </w:rPr>
      </w:pPr>
      <w:r w:rsidRPr="006E2C7A">
        <w:rPr>
          <w:rFonts w:ascii="Bookman Old Style" w:hAnsi="Bookman Old Style"/>
          <w:sz w:val="20"/>
          <w:szCs w:val="20"/>
        </w:rPr>
        <w:t>1° Pour la présidence d’une séance du collège d’une demi-journée : 300 euros</w:t>
      </w:r>
    </w:p>
    <w:p w:rsidR="004E4C8A" w:rsidRPr="006E2C7A" w:rsidRDefault="004E4C8A" w:rsidP="004E4C8A">
      <w:pPr>
        <w:ind w:left="709" w:right="74"/>
        <w:jc w:val="both"/>
        <w:rPr>
          <w:rFonts w:ascii="Bookman Old Style" w:hAnsi="Bookman Old Style"/>
          <w:sz w:val="20"/>
          <w:szCs w:val="20"/>
        </w:rPr>
      </w:pPr>
      <w:r w:rsidRPr="006E2C7A">
        <w:rPr>
          <w:rFonts w:ascii="Bookman Old Style" w:hAnsi="Bookman Old Style"/>
          <w:sz w:val="20"/>
          <w:szCs w:val="20"/>
        </w:rPr>
        <w:t>2° Pour la participation effective à une séance du collège d’une demi-journée : 200 euros</w:t>
      </w:r>
    </w:p>
    <w:p w:rsidR="004E4C8A" w:rsidRPr="006E2C7A" w:rsidRDefault="004E4C8A" w:rsidP="004E4C8A">
      <w:pPr>
        <w:ind w:right="74"/>
        <w:jc w:val="both"/>
        <w:rPr>
          <w:rFonts w:ascii="Bookman Old Style" w:hAnsi="Bookman Old Style"/>
          <w:sz w:val="20"/>
          <w:szCs w:val="20"/>
        </w:rPr>
      </w:pPr>
      <w:r w:rsidRPr="006E2C7A">
        <w:rPr>
          <w:rFonts w:ascii="Bookman Old Style" w:hAnsi="Bookman Old Style"/>
          <w:sz w:val="20"/>
          <w:szCs w:val="20"/>
        </w:rPr>
        <w:t>Les indemnités prévues au 1° et 2° ne sont pas cumulables.</w:t>
      </w:r>
    </w:p>
    <w:p w:rsidR="004E4C8A" w:rsidRPr="006E2C7A" w:rsidRDefault="004E4C8A" w:rsidP="004E4C8A">
      <w:pPr>
        <w:ind w:right="74"/>
        <w:jc w:val="both"/>
        <w:rPr>
          <w:rFonts w:ascii="Bookman Old Style" w:hAnsi="Bookman Old Style"/>
          <w:sz w:val="20"/>
          <w:szCs w:val="20"/>
        </w:rPr>
      </w:pPr>
      <w:r w:rsidRPr="006E2C7A">
        <w:rPr>
          <w:rFonts w:ascii="Bookman Old Style" w:hAnsi="Bookman Old Style"/>
          <w:sz w:val="20"/>
          <w:szCs w:val="20"/>
        </w:rPr>
        <w:t>En revanche, les membres du collège désignés comme rapporteurs</w:t>
      </w:r>
      <w:r>
        <w:rPr>
          <w:rFonts w:ascii="Bookman Old Style" w:hAnsi="Bookman Old Style"/>
          <w:sz w:val="20"/>
          <w:szCs w:val="20"/>
        </w:rPr>
        <w:t xml:space="preserve"> peuvent cumuler les indemnités.</w:t>
      </w:r>
    </w:p>
    <w:p w:rsidR="004E4C8A" w:rsidRPr="006E2C7A" w:rsidRDefault="004E4C8A" w:rsidP="004E4C8A">
      <w:pPr>
        <w:tabs>
          <w:tab w:val="left" w:pos="-284"/>
        </w:tabs>
        <w:jc w:val="both"/>
        <w:rPr>
          <w:rFonts w:ascii="Bookman Old Style" w:hAnsi="Bookman Old Style"/>
          <w:bCs/>
          <w:sz w:val="20"/>
          <w:szCs w:val="20"/>
        </w:rPr>
      </w:pPr>
      <w:r w:rsidRPr="006E2C7A">
        <w:rPr>
          <w:rFonts w:ascii="Bookman Old Style" w:hAnsi="Bookman Old Style"/>
          <w:bCs/>
          <w:sz w:val="20"/>
          <w:szCs w:val="20"/>
        </w:rPr>
        <w:t xml:space="preserve">Pour mener à bien sa mission, le référent déontologue des élus locaux disposera : </w:t>
      </w:r>
    </w:p>
    <w:p w:rsidR="004E4C8A" w:rsidRPr="006E2C7A" w:rsidRDefault="004E4C8A" w:rsidP="004E4C8A">
      <w:pPr>
        <w:pStyle w:val="Paragraphedeliste"/>
        <w:numPr>
          <w:ilvl w:val="0"/>
          <w:numId w:val="8"/>
        </w:numPr>
        <w:tabs>
          <w:tab w:val="left" w:pos="-284"/>
        </w:tabs>
        <w:autoSpaceDN w:val="0"/>
        <w:spacing w:after="120" w:line="240" w:lineRule="auto"/>
        <w:ind w:left="1066" w:hanging="357"/>
        <w:contextualSpacing w:val="0"/>
        <w:jc w:val="both"/>
        <w:rPr>
          <w:rFonts w:ascii="Bookman Old Style" w:hAnsi="Bookman Old Style"/>
          <w:bCs/>
          <w:sz w:val="20"/>
          <w:szCs w:val="20"/>
        </w:rPr>
      </w:pPr>
      <w:r w:rsidRPr="006E2C7A">
        <w:rPr>
          <w:rFonts w:ascii="Bookman Old Style" w:hAnsi="Bookman Old Style"/>
          <w:bCs/>
          <w:sz w:val="20"/>
          <w:szCs w:val="20"/>
        </w:rPr>
        <w:t>D’une adresse mail spécifique à laquelle lui seul aura accès</w:t>
      </w:r>
    </w:p>
    <w:p w:rsidR="004E4C8A" w:rsidRDefault="004E4C8A" w:rsidP="004E4C8A">
      <w:pPr>
        <w:tabs>
          <w:tab w:val="left" w:pos="-284"/>
        </w:tabs>
        <w:spacing w:after="120"/>
        <w:jc w:val="both"/>
        <w:rPr>
          <w:rFonts w:ascii="Bookman Old Style" w:hAnsi="Bookman Old Style"/>
          <w:bCs/>
          <w:sz w:val="20"/>
          <w:szCs w:val="20"/>
        </w:rPr>
      </w:pPr>
      <w:r w:rsidRPr="006E2C7A">
        <w:rPr>
          <w:rFonts w:ascii="Bookman Old Style" w:hAnsi="Bookman Old Style"/>
          <w:bCs/>
          <w:sz w:val="20"/>
          <w:szCs w:val="20"/>
        </w:rPr>
        <w:t>La saisine s’effectue via un formulaire mis à disposition des élus de la collectivité et envoyé à l’adresse mail précitée (avec demande d’accusé de lecture)</w:t>
      </w:r>
      <w:r>
        <w:rPr>
          <w:rFonts w:ascii="Bookman Old Style" w:hAnsi="Bookman Old Style"/>
          <w:bCs/>
          <w:sz w:val="20"/>
          <w:szCs w:val="20"/>
        </w:rPr>
        <w:t>.</w:t>
      </w:r>
    </w:p>
    <w:p w:rsidR="004E4C8A" w:rsidRPr="006E2C7A" w:rsidRDefault="004E4C8A" w:rsidP="004E4C8A">
      <w:pPr>
        <w:tabs>
          <w:tab w:val="left" w:pos="-284"/>
        </w:tabs>
        <w:jc w:val="both"/>
        <w:rPr>
          <w:rFonts w:ascii="Bookman Old Style" w:hAnsi="Bookman Old Style"/>
          <w:bCs/>
          <w:sz w:val="20"/>
          <w:szCs w:val="20"/>
        </w:rPr>
      </w:pPr>
      <w:r w:rsidRPr="006E2C7A">
        <w:rPr>
          <w:rFonts w:ascii="Bookman Old Style" w:hAnsi="Bookman Old Style"/>
          <w:sz w:val="20"/>
          <w:szCs w:val="20"/>
        </w:rPr>
        <w:t xml:space="preserve">Le référent déontologue se réserve le droit de se déporter, pour tout motif qu’il jugera légitime et, ce faisant, pourra : </w:t>
      </w:r>
    </w:p>
    <w:p w:rsidR="004E4C8A" w:rsidRPr="006E2C7A" w:rsidRDefault="004E4C8A" w:rsidP="004E4C8A">
      <w:pPr>
        <w:numPr>
          <w:ilvl w:val="0"/>
          <w:numId w:val="9"/>
        </w:numPr>
        <w:overflowPunct w:val="0"/>
        <w:autoSpaceDE w:val="0"/>
        <w:autoSpaceDN w:val="0"/>
        <w:adjustRightInd w:val="0"/>
        <w:spacing w:before="120" w:after="120" w:line="240" w:lineRule="auto"/>
        <w:ind w:left="1423" w:right="74" w:hanging="357"/>
        <w:jc w:val="both"/>
        <w:rPr>
          <w:rFonts w:ascii="Bookman Old Style" w:hAnsi="Bookman Old Style"/>
          <w:sz w:val="20"/>
          <w:szCs w:val="20"/>
        </w:rPr>
      </w:pPr>
      <w:r w:rsidRPr="006E2C7A">
        <w:rPr>
          <w:rFonts w:ascii="Bookman Old Style" w:hAnsi="Bookman Old Style"/>
          <w:sz w:val="20"/>
          <w:szCs w:val="20"/>
        </w:rPr>
        <w:t xml:space="preserve">Soit solliciter auprès de la collectivité la création d’un collège de référents déontologues. </w:t>
      </w:r>
    </w:p>
    <w:p w:rsidR="004E4C8A" w:rsidRPr="006E2C7A" w:rsidRDefault="004E4C8A" w:rsidP="004E4C8A">
      <w:pPr>
        <w:numPr>
          <w:ilvl w:val="0"/>
          <w:numId w:val="9"/>
        </w:numPr>
        <w:overflowPunct w:val="0"/>
        <w:autoSpaceDE w:val="0"/>
        <w:autoSpaceDN w:val="0"/>
        <w:adjustRightInd w:val="0"/>
        <w:spacing w:after="120" w:line="240" w:lineRule="auto"/>
        <w:ind w:left="1423" w:right="74" w:hanging="357"/>
        <w:jc w:val="both"/>
        <w:rPr>
          <w:rFonts w:ascii="Bookman Old Style" w:hAnsi="Bookman Old Style"/>
          <w:sz w:val="20"/>
          <w:szCs w:val="20"/>
        </w:rPr>
      </w:pPr>
      <w:r w:rsidRPr="006E2C7A">
        <w:rPr>
          <w:rFonts w:ascii="Bookman Old Style" w:hAnsi="Bookman Old Style"/>
          <w:sz w:val="20"/>
          <w:szCs w:val="20"/>
        </w:rPr>
        <w:t>Soit inviter l’élu à saisir un autre référent déontologue, dans l’hypothèse selon laquelle la collectivité a procédé à d’autres désignations</w:t>
      </w:r>
      <w:r>
        <w:rPr>
          <w:rFonts w:ascii="Bookman Old Style" w:hAnsi="Bookman Old Style"/>
          <w:sz w:val="20"/>
          <w:szCs w:val="20"/>
        </w:rPr>
        <w:t>.</w:t>
      </w:r>
    </w:p>
    <w:p w:rsidR="004E4C8A" w:rsidRPr="006E2C7A" w:rsidRDefault="004E4C8A" w:rsidP="004E4C8A">
      <w:pPr>
        <w:tabs>
          <w:tab w:val="left" w:pos="-284"/>
        </w:tabs>
        <w:jc w:val="both"/>
        <w:rPr>
          <w:rFonts w:ascii="Bookman Old Style" w:hAnsi="Bookman Old Style"/>
          <w:bCs/>
          <w:sz w:val="20"/>
          <w:szCs w:val="20"/>
        </w:rPr>
      </w:pPr>
      <w:r w:rsidRPr="006E2C7A">
        <w:rPr>
          <w:rFonts w:ascii="Bookman Old Style" w:hAnsi="Bookman Old Style"/>
          <w:bCs/>
          <w:sz w:val="20"/>
          <w:szCs w:val="20"/>
        </w:rPr>
        <w:t>Les réponses devront être traitées dans un délai moyen de 15 jours calendaires à réception de la demande ou tout autre délai jugé raisonnable par le référent déontologue et prendront la forme d’un avis détaillé remis au seul intéressé, auteur de la saisine.</w:t>
      </w:r>
    </w:p>
    <w:p w:rsidR="004E4C8A" w:rsidRPr="006E2C7A" w:rsidRDefault="004E4C8A" w:rsidP="004E4C8A">
      <w:pPr>
        <w:tabs>
          <w:tab w:val="left" w:pos="-284"/>
        </w:tabs>
        <w:jc w:val="both"/>
        <w:rPr>
          <w:rFonts w:ascii="Bookman Old Style" w:hAnsi="Bookman Old Style"/>
          <w:bCs/>
          <w:sz w:val="20"/>
          <w:szCs w:val="20"/>
        </w:rPr>
      </w:pPr>
      <w:r w:rsidRPr="006E2C7A">
        <w:rPr>
          <w:rFonts w:ascii="Bookman Old Style" w:hAnsi="Bookman Old Style"/>
          <w:bCs/>
          <w:sz w:val="20"/>
          <w:szCs w:val="20"/>
        </w:rPr>
        <w:t>Le référent déontologue des élus locaux est désigné pour la durée du mandat.</w:t>
      </w:r>
    </w:p>
    <w:p w:rsidR="004E4C8A" w:rsidRPr="006E2C7A" w:rsidRDefault="004E4C8A" w:rsidP="004E4C8A">
      <w:pPr>
        <w:tabs>
          <w:tab w:val="left" w:pos="-284"/>
        </w:tabs>
        <w:jc w:val="both"/>
        <w:rPr>
          <w:rFonts w:ascii="Bookman Old Style" w:hAnsi="Bookman Old Style"/>
          <w:bCs/>
          <w:sz w:val="20"/>
          <w:szCs w:val="20"/>
        </w:rPr>
      </w:pPr>
      <w:r w:rsidRPr="006E2C7A">
        <w:rPr>
          <w:rFonts w:ascii="Bookman Old Style" w:hAnsi="Bookman Old Style"/>
          <w:bCs/>
          <w:sz w:val="20"/>
          <w:szCs w:val="20"/>
        </w:rPr>
        <w:t>Le référent déontologue adresse annuellement à chaque collectivité un rapport annuel anonymisé.</w:t>
      </w:r>
    </w:p>
    <w:p w:rsidR="004E4C8A" w:rsidRPr="006E2C7A" w:rsidRDefault="004E4C8A" w:rsidP="004E4C8A">
      <w:pPr>
        <w:tabs>
          <w:tab w:val="left" w:pos="-284"/>
        </w:tabs>
        <w:spacing w:after="120"/>
        <w:jc w:val="both"/>
        <w:rPr>
          <w:rFonts w:ascii="Bookman Old Style" w:hAnsi="Bookman Old Style"/>
          <w:bCs/>
          <w:sz w:val="20"/>
          <w:szCs w:val="20"/>
        </w:rPr>
      </w:pPr>
      <w:r w:rsidRPr="006E2C7A">
        <w:rPr>
          <w:rFonts w:ascii="Bookman Old Style" w:hAnsi="Bookman Old Style"/>
          <w:bCs/>
          <w:sz w:val="20"/>
          <w:szCs w:val="20"/>
        </w:rPr>
        <w:t xml:space="preserve">Après en avoir délibéré, </w:t>
      </w:r>
      <w:r>
        <w:rPr>
          <w:rFonts w:ascii="Bookman Old Style" w:hAnsi="Bookman Old Style"/>
          <w:bCs/>
          <w:sz w:val="20"/>
          <w:szCs w:val="20"/>
        </w:rPr>
        <w:t xml:space="preserve">le Conseil Municipal </w:t>
      </w:r>
      <w:r w:rsidRPr="00F96266">
        <w:rPr>
          <w:rFonts w:ascii="Bookman Old Style" w:hAnsi="Bookman Old Style"/>
          <w:b/>
          <w:bCs/>
          <w:sz w:val="20"/>
          <w:szCs w:val="20"/>
        </w:rPr>
        <w:t>décide</w:t>
      </w:r>
      <w:r>
        <w:rPr>
          <w:rFonts w:ascii="Bookman Old Style" w:hAnsi="Bookman Old Style"/>
          <w:bCs/>
          <w:sz w:val="20"/>
          <w:szCs w:val="20"/>
        </w:rPr>
        <w:t>,</w:t>
      </w:r>
    </w:p>
    <w:p w:rsidR="004E4C8A" w:rsidRPr="006E2C7A" w:rsidRDefault="004E4C8A" w:rsidP="004E4C8A">
      <w:pPr>
        <w:tabs>
          <w:tab w:val="left" w:pos="-284"/>
        </w:tabs>
        <w:autoSpaceDN w:val="0"/>
        <w:spacing w:after="120" w:line="240" w:lineRule="auto"/>
        <w:jc w:val="both"/>
        <w:rPr>
          <w:rFonts w:ascii="Bookman Old Style" w:hAnsi="Bookman Old Style"/>
          <w:bCs/>
          <w:sz w:val="20"/>
          <w:szCs w:val="20"/>
        </w:rPr>
      </w:pPr>
      <w:r>
        <w:rPr>
          <w:rFonts w:ascii="Bookman Old Style" w:hAnsi="Bookman Old Style"/>
          <w:bCs/>
          <w:sz w:val="20"/>
          <w:szCs w:val="20"/>
        </w:rPr>
        <w:t>De nommer</w:t>
      </w:r>
      <w:r w:rsidRPr="006E2C7A">
        <w:rPr>
          <w:rFonts w:ascii="Bookman Old Style" w:hAnsi="Bookman Old Style"/>
          <w:bCs/>
          <w:sz w:val="20"/>
          <w:szCs w:val="20"/>
        </w:rPr>
        <w:t>, en tant que référent déontologue des élus de la collectivité et ce, aux c</w:t>
      </w:r>
      <w:r>
        <w:rPr>
          <w:rFonts w:ascii="Bookman Old Style" w:hAnsi="Bookman Old Style"/>
          <w:bCs/>
          <w:sz w:val="20"/>
          <w:szCs w:val="20"/>
        </w:rPr>
        <w:t>onditions énoncées ci-avant,  </w:t>
      </w:r>
      <w:r w:rsidRPr="006E2C7A">
        <w:rPr>
          <w:rFonts w:ascii="Bookman Old Style" w:hAnsi="Bookman Old Style"/>
          <w:bCs/>
          <w:sz w:val="20"/>
          <w:szCs w:val="20"/>
        </w:rPr>
        <w:t>Mme</w:t>
      </w:r>
      <w:r>
        <w:rPr>
          <w:rFonts w:ascii="Bookman Old Style" w:hAnsi="Bookman Old Style"/>
          <w:bCs/>
          <w:sz w:val="20"/>
          <w:szCs w:val="20"/>
        </w:rPr>
        <w:t xml:space="preserve"> Sylvie CALENTIER, ancienne directrice des marchés publics à la Métropole Rouen Normandie à 5 voix pour et 4 contre.</w:t>
      </w:r>
    </w:p>
    <w:p w:rsidR="004E4C8A" w:rsidRPr="006E2C7A" w:rsidRDefault="004E4C8A" w:rsidP="004E4C8A">
      <w:pPr>
        <w:tabs>
          <w:tab w:val="left" w:pos="-284"/>
        </w:tabs>
        <w:autoSpaceDN w:val="0"/>
        <w:spacing w:after="0" w:line="240" w:lineRule="auto"/>
        <w:jc w:val="both"/>
        <w:rPr>
          <w:rFonts w:ascii="Bookman Old Style" w:hAnsi="Bookman Old Style"/>
          <w:bCs/>
          <w:sz w:val="20"/>
          <w:szCs w:val="20"/>
        </w:rPr>
      </w:pPr>
      <w:r w:rsidRPr="006E2C7A">
        <w:rPr>
          <w:rFonts w:ascii="Bookman Old Style" w:hAnsi="Bookman Old Style"/>
          <w:bCs/>
          <w:sz w:val="20"/>
          <w:szCs w:val="20"/>
        </w:rPr>
        <w:t xml:space="preserve">D’autoriser le </w:t>
      </w:r>
      <w:r>
        <w:rPr>
          <w:rFonts w:ascii="Bookman Old Style" w:hAnsi="Bookman Old Style"/>
          <w:bCs/>
          <w:sz w:val="20"/>
          <w:szCs w:val="20"/>
        </w:rPr>
        <w:t xml:space="preserve">Monsieur </w:t>
      </w:r>
      <w:r w:rsidRPr="006E2C7A">
        <w:rPr>
          <w:rFonts w:ascii="Bookman Old Style" w:hAnsi="Bookman Old Style"/>
          <w:bCs/>
          <w:sz w:val="20"/>
          <w:szCs w:val="20"/>
        </w:rPr>
        <w:t>Maire à procéder à toutes formalités afférentes</w:t>
      </w:r>
      <w:r>
        <w:rPr>
          <w:rFonts w:ascii="Bookman Old Style" w:hAnsi="Bookman Old Style"/>
          <w:bCs/>
          <w:sz w:val="20"/>
          <w:szCs w:val="20"/>
        </w:rPr>
        <w:t>.</w:t>
      </w:r>
    </w:p>
    <w:p w:rsidR="004E4C8A" w:rsidRDefault="004E4C8A" w:rsidP="004E4C8A">
      <w:pPr>
        <w:pStyle w:val="Paragraphedeliste"/>
        <w:tabs>
          <w:tab w:val="left" w:pos="5529"/>
        </w:tabs>
        <w:ind w:left="0"/>
        <w:jc w:val="both"/>
        <w:rPr>
          <w:rFonts w:ascii="Bookman Old Style" w:hAnsi="Bookman Old Style"/>
          <w:sz w:val="20"/>
          <w:szCs w:val="24"/>
        </w:rPr>
      </w:pPr>
      <w:r>
        <w:rPr>
          <w:rFonts w:ascii="Bookman Old Style" w:eastAsia="Times New Roman" w:hAnsi="Bookman Old Style" w:cs="Arial"/>
          <w:b/>
          <w:bCs/>
          <w:sz w:val="20"/>
          <w:szCs w:val="20"/>
          <w:lang w:eastAsia="fr-FR"/>
        </w:rPr>
        <w:tab/>
      </w:r>
    </w:p>
    <w:p w:rsidR="004E4C8A" w:rsidRPr="007B70EE" w:rsidRDefault="004E4C8A" w:rsidP="004E4C8A">
      <w:pPr>
        <w:pStyle w:val="Paragraphedeliste"/>
        <w:numPr>
          <w:ilvl w:val="0"/>
          <w:numId w:val="1"/>
        </w:numPr>
        <w:spacing w:after="0"/>
        <w:jc w:val="both"/>
        <w:rPr>
          <w:rFonts w:ascii="Bookman Old Style" w:hAnsi="Bookman Old Style"/>
          <w:sz w:val="20"/>
          <w:szCs w:val="20"/>
        </w:rPr>
      </w:pPr>
      <w:r>
        <w:rPr>
          <w:rFonts w:ascii="Bookman Old Style" w:eastAsia="Calibri" w:hAnsi="Bookman Old Style" w:cs="Times New Roman"/>
          <w:b/>
          <w:sz w:val="20"/>
          <w:szCs w:val="20"/>
        </w:rPr>
        <w:t>Divers</w:t>
      </w:r>
    </w:p>
    <w:p w:rsidR="004E4C8A" w:rsidRDefault="004E4C8A" w:rsidP="004E4C8A">
      <w:pPr>
        <w:spacing w:after="0"/>
        <w:jc w:val="both"/>
        <w:rPr>
          <w:rFonts w:ascii="Bookman Old Style" w:hAnsi="Bookman Old Style"/>
          <w:sz w:val="20"/>
          <w:szCs w:val="20"/>
        </w:rPr>
      </w:pPr>
    </w:p>
    <w:p w:rsidR="004E4C8A" w:rsidRDefault="004E4C8A" w:rsidP="004E4C8A">
      <w:pPr>
        <w:pStyle w:val="Paragraphedeliste"/>
        <w:numPr>
          <w:ilvl w:val="0"/>
          <w:numId w:val="3"/>
        </w:numPr>
        <w:spacing w:after="0"/>
        <w:ind w:left="0" w:firstLine="0"/>
        <w:jc w:val="both"/>
        <w:rPr>
          <w:rFonts w:ascii="Bookman Old Style" w:hAnsi="Bookman Old Style"/>
          <w:sz w:val="20"/>
          <w:szCs w:val="20"/>
        </w:rPr>
      </w:pPr>
      <w:r>
        <w:rPr>
          <w:rFonts w:ascii="Bookman Old Style" w:hAnsi="Bookman Old Style"/>
          <w:sz w:val="20"/>
          <w:szCs w:val="20"/>
          <w:u w:val="single"/>
        </w:rPr>
        <w:t>Remerciements</w:t>
      </w:r>
      <w:r>
        <w:rPr>
          <w:rFonts w:ascii="Bookman Old Style" w:hAnsi="Bookman Old Style"/>
          <w:sz w:val="20"/>
          <w:szCs w:val="20"/>
        </w:rPr>
        <w:t> : Monsieur le</w:t>
      </w:r>
      <w:r w:rsidRPr="00B116A5">
        <w:rPr>
          <w:rFonts w:ascii="Bookman Old Style" w:hAnsi="Bookman Old Style"/>
          <w:sz w:val="20"/>
          <w:szCs w:val="20"/>
        </w:rPr>
        <w:t xml:space="preserve"> Maire </w:t>
      </w:r>
      <w:r>
        <w:rPr>
          <w:rFonts w:ascii="Bookman Old Style" w:hAnsi="Bookman Old Style"/>
          <w:sz w:val="20"/>
          <w:szCs w:val="20"/>
        </w:rPr>
        <w:t>remercie Monsieur LE GOFF et Madame GIRARD-PERRIER d’avoir nettoyer le terrain de pétanque. Il remercie également Messieurs LE GOFF et PELLETIER d’avoir isoler le grenier de la mairie.</w:t>
      </w:r>
    </w:p>
    <w:p w:rsidR="004E4C8A" w:rsidRDefault="004E4C8A" w:rsidP="004E4C8A">
      <w:pPr>
        <w:pStyle w:val="Paragraphedeliste"/>
        <w:numPr>
          <w:ilvl w:val="0"/>
          <w:numId w:val="3"/>
        </w:numPr>
        <w:spacing w:after="0"/>
        <w:ind w:left="0" w:firstLine="0"/>
        <w:jc w:val="both"/>
        <w:rPr>
          <w:rFonts w:ascii="Bookman Old Style" w:hAnsi="Bookman Old Style"/>
          <w:sz w:val="20"/>
          <w:szCs w:val="20"/>
        </w:rPr>
      </w:pPr>
      <w:r>
        <w:rPr>
          <w:rFonts w:ascii="Bookman Old Style" w:hAnsi="Bookman Old Style"/>
          <w:sz w:val="20"/>
          <w:szCs w:val="20"/>
          <w:u w:val="single"/>
        </w:rPr>
        <w:lastRenderedPageBreak/>
        <w:t>Point sur la visite de l’église et le repas partagé</w:t>
      </w:r>
      <w:r w:rsidRPr="001C6559">
        <w:rPr>
          <w:rFonts w:ascii="Bookman Old Style" w:hAnsi="Bookman Old Style"/>
          <w:sz w:val="20"/>
          <w:szCs w:val="20"/>
        </w:rPr>
        <w:t> </w:t>
      </w:r>
      <w:r w:rsidRPr="00995964">
        <w:rPr>
          <w:rFonts w:ascii="Bookman Old Style" w:hAnsi="Bookman Old Style"/>
          <w:sz w:val="20"/>
          <w:szCs w:val="20"/>
        </w:rPr>
        <w:t>:</w:t>
      </w:r>
      <w:r>
        <w:rPr>
          <w:rFonts w:ascii="Bookman Old Style" w:hAnsi="Bookman Old Style"/>
          <w:sz w:val="20"/>
          <w:szCs w:val="20"/>
        </w:rPr>
        <w:t xml:space="preserve"> Monsieur le Maire précise que la journée a été agréable, qu’elle s’est bien passée. Les convives étaient contents de se retrouver autour d’un repas partagé.</w:t>
      </w:r>
    </w:p>
    <w:p w:rsidR="004E4C8A" w:rsidRPr="00BB14DC" w:rsidRDefault="004E4C8A" w:rsidP="004E4C8A">
      <w:pPr>
        <w:pStyle w:val="Paragraphedeliste"/>
        <w:numPr>
          <w:ilvl w:val="0"/>
          <w:numId w:val="3"/>
        </w:numPr>
        <w:spacing w:after="0"/>
        <w:ind w:left="0" w:firstLine="0"/>
        <w:jc w:val="both"/>
        <w:rPr>
          <w:rFonts w:ascii="Bookman Old Style" w:hAnsi="Bookman Old Style"/>
          <w:color w:val="000000" w:themeColor="text1"/>
          <w:sz w:val="20"/>
          <w:szCs w:val="20"/>
        </w:rPr>
      </w:pPr>
      <w:r>
        <w:rPr>
          <w:rFonts w:ascii="Bookman Old Style" w:hAnsi="Bookman Old Style"/>
          <w:sz w:val="20"/>
          <w:szCs w:val="20"/>
          <w:u w:val="single"/>
        </w:rPr>
        <w:t>Protection incendie Le Petit Mesnil</w:t>
      </w:r>
      <w:r w:rsidRPr="001C6559">
        <w:rPr>
          <w:rFonts w:ascii="Bookman Old Style" w:hAnsi="Bookman Old Style"/>
          <w:sz w:val="20"/>
          <w:szCs w:val="20"/>
        </w:rPr>
        <w:t> </w:t>
      </w:r>
      <w:r w:rsidRPr="00995964">
        <w:rPr>
          <w:rFonts w:ascii="Bookman Old Style" w:hAnsi="Bookman Old Style"/>
          <w:sz w:val="20"/>
          <w:szCs w:val="20"/>
        </w:rPr>
        <w:t>:</w:t>
      </w:r>
      <w:r>
        <w:rPr>
          <w:rFonts w:ascii="Bookman Old Style" w:hAnsi="Bookman Old Style"/>
          <w:sz w:val="20"/>
          <w:szCs w:val="20"/>
        </w:rPr>
        <w:t xml:space="preserve"> Monsieur le Maire précise qu’il est toujours dans l’attente d’un retour du propriétaire du terrain que la commune pourrait potentiellement acquérir pour y installer la protection incendie.</w:t>
      </w:r>
    </w:p>
    <w:p w:rsidR="004E4C8A" w:rsidRDefault="004E4C8A" w:rsidP="004E4C8A">
      <w:pPr>
        <w:pStyle w:val="Paragraphedeliste"/>
        <w:numPr>
          <w:ilvl w:val="0"/>
          <w:numId w:val="3"/>
        </w:numPr>
        <w:spacing w:after="0"/>
        <w:ind w:left="0" w:firstLine="0"/>
        <w:jc w:val="both"/>
        <w:rPr>
          <w:rFonts w:ascii="Bookman Old Style" w:hAnsi="Bookman Old Style"/>
          <w:color w:val="000000" w:themeColor="text1"/>
          <w:sz w:val="20"/>
          <w:szCs w:val="20"/>
        </w:rPr>
      </w:pPr>
      <w:r>
        <w:rPr>
          <w:rFonts w:ascii="Bookman Old Style" w:hAnsi="Bookman Old Style"/>
          <w:sz w:val="20"/>
          <w:szCs w:val="20"/>
          <w:u w:val="single"/>
        </w:rPr>
        <w:t>Arbre de Noël, repas des aînés et vœux du Maire </w:t>
      </w:r>
      <w:r w:rsidRPr="00BB14DC">
        <w:rPr>
          <w:rFonts w:ascii="Bookman Old Style" w:hAnsi="Bookman Old Style"/>
          <w:color w:val="000000" w:themeColor="text1"/>
          <w:sz w:val="20"/>
          <w:szCs w:val="20"/>
        </w:rPr>
        <w:t>:</w:t>
      </w:r>
      <w:r>
        <w:rPr>
          <w:rFonts w:ascii="Bookman Old Style" w:hAnsi="Bookman Old Style"/>
          <w:color w:val="000000" w:themeColor="text1"/>
          <w:sz w:val="20"/>
          <w:szCs w:val="20"/>
        </w:rPr>
        <w:t xml:space="preserve"> Monsieur le Maire indique que 39 enfants sont concernés par l’arbre de Noël et 53 aînés pour le repas et le cadeau. Il indique également qu’il va réunir prochainement les membres du CCAS afin de déterminer la préparation, l’organisation de ces évènements. Les membres Conseil propose pour l’arbre de Noël soit fait le 17 décembre 2023 et d’offrir les mêmes cadeaux, à savoir des livres et places de cinéma. Ils proposent également que le repas des aînés se fassent le 27 janvier 2024, de garder également le même dispositif de cadeau, à savoir des bons d’achats à utiliser dans les magasins de Louviers. Pour le repas, il est proposé de faire appel à nouveau à Monsieur </w:t>
      </w:r>
      <w:proofErr w:type="spellStart"/>
      <w:r>
        <w:rPr>
          <w:rFonts w:ascii="Bookman Old Style" w:hAnsi="Bookman Old Style"/>
          <w:color w:val="000000" w:themeColor="text1"/>
          <w:sz w:val="20"/>
          <w:szCs w:val="20"/>
        </w:rPr>
        <w:t>Courtonne</w:t>
      </w:r>
      <w:proofErr w:type="spellEnd"/>
      <w:r>
        <w:rPr>
          <w:rFonts w:ascii="Bookman Old Style" w:hAnsi="Bookman Old Style"/>
          <w:color w:val="000000" w:themeColor="text1"/>
          <w:sz w:val="20"/>
          <w:szCs w:val="20"/>
        </w:rPr>
        <w:t xml:space="preserve">, traiteur. Ces propositions seront exposées aux membres du CCAS lors de la prochaine réunion. </w:t>
      </w:r>
    </w:p>
    <w:p w:rsidR="004E4C8A" w:rsidRDefault="004E4C8A" w:rsidP="004E4C8A">
      <w:pPr>
        <w:pStyle w:val="Paragraphedeliste"/>
        <w:spacing w:after="0"/>
        <w:ind w:left="0"/>
        <w:jc w:val="both"/>
        <w:rPr>
          <w:rFonts w:ascii="Bookman Old Style" w:hAnsi="Bookman Old Style"/>
          <w:color w:val="000000" w:themeColor="text1"/>
          <w:sz w:val="20"/>
          <w:szCs w:val="20"/>
        </w:rPr>
      </w:pPr>
      <w:r w:rsidRPr="008C4A24">
        <w:rPr>
          <w:rFonts w:ascii="Bookman Old Style" w:hAnsi="Bookman Old Style"/>
          <w:sz w:val="20"/>
          <w:szCs w:val="20"/>
        </w:rPr>
        <w:t>Les vœux du Maire auront lieu le 20 janvier 2024</w:t>
      </w:r>
      <w:r w:rsidRPr="008C4A24">
        <w:rPr>
          <w:rFonts w:ascii="Bookman Old Style" w:hAnsi="Bookman Old Style"/>
          <w:color w:val="000000" w:themeColor="text1"/>
          <w:sz w:val="20"/>
          <w:szCs w:val="20"/>
        </w:rPr>
        <w:t>.</w:t>
      </w:r>
    </w:p>
    <w:p w:rsidR="004E4C8A" w:rsidRPr="008C4A24" w:rsidRDefault="004E4C8A" w:rsidP="004E4C8A">
      <w:pPr>
        <w:pStyle w:val="Paragraphedeliste"/>
        <w:numPr>
          <w:ilvl w:val="0"/>
          <w:numId w:val="3"/>
        </w:numPr>
        <w:spacing w:after="0"/>
        <w:ind w:left="0" w:firstLine="0"/>
        <w:jc w:val="both"/>
        <w:rPr>
          <w:rFonts w:ascii="Bookman Old Style" w:hAnsi="Bookman Old Style"/>
          <w:color w:val="000000" w:themeColor="text1"/>
          <w:sz w:val="20"/>
          <w:szCs w:val="20"/>
        </w:rPr>
      </w:pPr>
      <w:r>
        <w:rPr>
          <w:rFonts w:ascii="Bookman Old Style" w:hAnsi="Bookman Old Style"/>
          <w:sz w:val="20"/>
          <w:szCs w:val="20"/>
          <w:u w:val="single"/>
        </w:rPr>
        <w:t>Terrain de pétanque</w:t>
      </w:r>
      <w:r w:rsidRPr="001C6559">
        <w:rPr>
          <w:rFonts w:ascii="Bookman Old Style" w:hAnsi="Bookman Old Style"/>
          <w:sz w:val="20"/>
          <w:szCs w:val="20"/>
        </w:rPr>
        <w:t> </w:t>
      </w:r>
      <w:r w:rsidRPr="00995964">
        <w:rPr>
          <w:rFonts w:ascii="Bookman Old Style" w:hAnsi="Bookman Old Style"/>
          <w:sz w:val="20"/>
          <w:szCs w:val="20"/>
        </w:rPr>
        <w:t>:</w:t>
      </w:r>
      <w:r>
        <w:rPr>
          <w:rFonts w:ascii="Bookman Old Style" w:hAnsi="Bookman Old Style"/>
          <w:sz w:val="20"/>
          <w:szCs w:val="20"/>
        </w:rPr>
        <w:t xml:space="preserve"> Il est demandé à Monsieur le Maire de voir avec Monsieur HOPPE pour inclure dans le prochain devis le nettoyage du terrain de pétanque et le nettoyage derrière l’église. Il est précisé qu’il va également lui être demandé la possibilité de remplacer les planches en bois qui entourent le terrain de pétanque.</w:t>
      </w:r>
    </w:p>
    <w:p w:rsidR="004E4C8A" w:rsidRPr="00155412" w:rsidRDefault="004E4C8A" w:rsidP="004E4C8A">
      <w:pPr>
        <w:pStyle w:val="Paragraphedeliste"/>
        <w:numPr>
          <w:ilvl w:val="0"/>
          <w:numId w:val="3"/>
        </w:numPr>
        <w:spacing w:after="0"/>
        <w:ind w:left="0" w:firstLine="0"/>
        <w:jc w:val="both"/>
        <w:rPr>
          <w:rFonts w:ascii="Bookman Old Style" w:hAnsi="Bookman Old Style"/>
          <w:color w:val="000000" w:themeColor="text1"/>
          <w:sz w:val="20"/>
          <w:szCs w:val="20"/>
        </w:rPr>
      </w:pPr>
      <w:r>
        <w:rPr>
          <w:rFonts w:ascii="Bookman Old Style" w:hAnsi="Bookman Old Style"/>
          <w:sz w:val="20"/>
          <w:szCs w:val="20"/>
          <w:u w:val="single"/>
        </w:rPr>
        <w:t>Bulletin</w:t>
      </w:r>
      <w:r w:rsidRPr="001C6559">
        <w:rPr>
          <w:rFonts w:ascii="Bookman Old Style" w:hAnsi="Bookman Old Style"/>
          <w:sz w:val="20"/>
          <w:szCs w:val="20"/>
        </w:rPr>
        <w:t> </w:t>
      </w:r>
      <w:r w:rsidRPr="00995964">
        <w:rPr>
          <w:rFonts w:ascii="Bookman Old Style" w:hAnsi="Bookman Old Style"/>
          <w:sz w:val="20"/>
          <w:szCs w:val="20"/>
        </w:rPr>
        <w:t>:</w:t>
      </w:r>
      <w:r>
        <w:rPr>
          <w:rFonts w:ascii="Bookman Old Style" w:hAnsi="Bookman Old Style"/>
          <w:sz w:val="20"/>
          <w:szCs w:val="20"/>
        </w:rPr>
        <w:t xml:space="preserve"> Madame </w:t>
      </w:r>
      <w:r>
        <w:rPr>
          <w:rFonts w:ascii="Bookman Old Style" w:hAnsi="Bookman Old Style"/>
          <w:sz w:val="20"/>
        </w:rPr>
        <w:t xml:space="preserve">MOLINARO-DEJOIE demande à </w:t>
      </w:r>
      <w:r>
        <w:rPr>
          <w:rFonts w:ascii="Bookman Old Style" w:hAnsi="Bookman Old Style"/>
          <w:sz w:val="20"/>
          <w:szCs w:val="20"/>
        </w:rPr>
        <w:t>Monsieur le Maire quand va paraître le prochain bulletin municipal. Monsieur le Maire lui répond qu’il reste un point à faire et de rajouter la journée de la visite de l’église et du repas partagé.</w:t>
      </w:r>
    </w:p>
    <w:p w:rsidR="004E4C8A" w:rsidRPr="00161481" w:rsidRDefault="004E4C8A" w:rsidP="004E4C8A">
      <w:pPr>
        <w:spacing w:after="0"/>
        <w:jc w:val="both"/>
        <w:rPr>
          <w:rFonts w:ascii="Bookman Old Style" w:hAnsi="Bookman Old Style"/>
          <w:sz w:val="20"/>
          <w:szCs w:val="20"/>
        </w:rPr>
      </w:pPr>
    </w:p>
    <w:p w:rsidR="004E4C8A" w:rsidRPr="00822599" w:rsidRDefault="004E4C8A" w:rsidP="004E4C8A">
      <w:pPr>
        <w:pStyle w:val="Paragraphedeliste"/>
        <w:spacing w:after="0"/>
        <w:jc w:val="center"/>
        <w:rPr>
          <w:rFonts w:ascii="Bookman Old Style" w:hAnsi="Bookman Old Style"/>
          <w:b/>
          <w:sz w:val="20"/>
          <w:szCs w:val="20"/>
        </w:rPr>
      </w:pPr>
      <w:r w:rsidRPr="00822599">
        <w:rPr>
          <w:rFonts w:ascii="Bookman Old Style" w:hAnsi="Bookman Old Style"/>
          <w:b/>
          <w:sz w:val="20"/>
          <w:szCs w:val="20"/>
        </w:rPr>
        <w:t xml:space="preserve">Levée de séance à </w:t>
      </w:r>
      <w:r>
        <w:rPr>
          <w:rFonts w:ascii="Bookman Old Style" w:hAnsi="Bookman Old Style"/>
          <w:b/>
          <w:sz w:val="20"/>
          <w:szCs w:val="20"/>
        </w:rPr>
        <w:t>21h23</w:t>
      </w:r>
    </w:p>
    <w:p w:rsidR="004D4350" w:rsidRPr="00822599" w:rsidRDefault="004D4350" w:rsidP="004E4C8A">
      <w:pPr>
        <w:pStyle w:val="Corpsdetexte2"/>
        <w:widowControl/>
        <w:overflowPunct/>
        <w:autoSpaceDE/>
        <w:autoSpaceDN/>
        <w:adjustRightInd/>
        <w:spacing w:before="80"/>
        <w:ind w:left="720"/>
        <w:textAlignment w:val="auto"/>
        <w:rPr>
          <w:rFonts w:ascii="Bookman Old Style" w:hAnsi="Bookman Old Style"/>
          <w:b/>
          <w:sz w:val="20"/>
        </w:rPr>
      </w:pPr>
      <w:bookmarkStart w:id="0" w:name="_GoBack"/>
      <w:bookmarkEnd w:id="0"/>
    </w:p>
    <w:sectPr w:rsidR="004D4350" w:rsidRPr="00822599" w:rsidSect="00822599">
      <w:pgSz w:w="11906" w:h="16838"/>
      <w:pgMar w:top="851" w:right="1134"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6917"/>
    <w:multiLevelType w:val="hybridMultilevel"/>
    <w:tmpl w:val="552CEB5E"/>
    <w:lvl w:ilvl="0" w:tplc="5F16392A">
      <w:start w:val="2"/>
      <w:numFmt w:val="bullet"/>
      <w:lvlText w:val="-"/>
      <w:lvlJc w:val="left"/>
      <w:pPr>
        <w:ind w:left="1068" w:hanging="360"/>
      </w:pPr>
      <w:rPr>
        <w:rFonts w:ascii="Garamond" w:eastAsia="Times New Roman" w:hAnsi="Garamond"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nsid w:val="35C20B61"/>
    <w:multiLevelType w:val="hybridMultilevel"/>
    <w:tmpl w:val="EAD46CCE"/>
    <w:lvl w:ilvl="0" w:tplc="65366562">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56491E"/>
    <w:multiLevelType w:val="hybridMultilevel"/>
    <w:tmpl w:val="701C8492"/>
    <w:lvl w:ilvl="0" w:tplc="E1A865A8">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E06605"/>
    <w:multiLevelType w:val="hybridMultilevel"/>
    <w:tmpl w:val="84287B2C"/>
    <w:lvl w:ilvl="0" w:tplc="8B20AA9A">
      <w:numFmt w:val="bullet"/>
      <w:lvlText w:val="-"/>
      <w:lvlJc w:val="left"/>
      <w:pPr>
        <w:ind w:left="1069" w:hanging="360"/>
      </w:pPr>
      <w:rPr>
        <w:rFonts w:ascii="Bookman Old Style" w:eastAsiaTheme="minorHAnsi" w:hAnsi="Bookman Old Style" w:cstheme="minorBidi"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4">
    <w:nsid w:val="592C2EB6"/>
    <w:multiLevelType w:val="hybridMultilevel"/>
    <w:tmpl w:val="2FFAE2D8"/>
    <w:lvl w:ilvl="0" w:tplc="5F825D14">
      <w:numFmt w:val="bullet"/>
      <w:lvlText w:val="-"/>
      <w:lvlJc w:val="left"/>
      <w:pPr>
        <w:ind w:left="1080" w:hanging="360"/>
      </w:pPr>
      <w:rPr>
        <w:rFonts w:ascii="Bookman Old Style" w:eastAsia="Calibri" w:hAnsi="Bookman Old Styl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49F0314"/>
    <w:multiLevelType w:val="hybridMultilevel"/>
    <w:tmpl w:val="52E8FD5E"/>
    <w:lvl w:ilvl="0" w:tplc="61C66238">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6">
    <w:nsid w:val="72851D9D"/>
    <w:multiLevelType w:val="hybridMultilevel"/>
    <w:tmpl w:val="7092EC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7BC76086"/>
    <w:multiLevelType w:val="hybridMultilevel"/>
    <w:tmpl w:val="8C5ADCBC"/>
    <w:lvl w:ilvl="0" w:tplc="040C000D">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8">
    <w:nsid w:val="7CE52D11"/>
    <w:multiLevelType w:val="hybridMultilevel"/>
    <w:tmpl w:val="837EF7CA"/>
    <w:lvl w:ilvl="0" w:tplc="8A16E772">
      <w:numFmt w:val="bullet"/>
      <w:lvlText w:val="-"/>
      <w:lvlJc w:val="left"/>
      <w:pPr>
        <w:ind w:left="1776" w:hanging="360"/>
      </w:pPr>
      <w:rPr>
        <w:rFonts w:ascii="Bookman Old Style" w:eastAsiaTheme="minorHAnsi" w:hAnsi="Bookman Old Style"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2"/>
  </w:num>
  <w:num w:numId="6">
    <w:abstractNumId w:val="3"/>
  </w:num>
  <w:num w:numId="7">
    <w:abstractNumId w:val="7"/>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F4"/>
    <w:rsid w:val="0000666C"/>
    <w:rsid w:val="00006BCB"/>
    <w:rsid w:val="00006D97"/>
    <w:rsid w:val="000157D4"/>
    <w:rsid w:val="00033C80"/>
    <w:rsid w:val="000357EF"/>
    <w:rsid w:val="000358BE"/>
    <w:rsid w:val="0004434F"/>
    <w:rsid w:val="00084F33"/>
    <w:rsid w:val="00087C1D"/>
    <w:rsid w:val="00087C82"/>
    <w:rsid w:val="000C2F9C"/>
    <w:rsid w:val="000C5E6F"/>
    <w:rsid w:val="000D1ECF"/>
    <w:rsid w:val="000D2524"/>
    <w:rsid w:val="000D4C6A"/>
    <w:rsid w:val="000F1D8D"/>
    <w:rsid w:val="000F4724"/>
    <w:rsid w:val="000F5BA4"/>
    <w:rsid w:val="001234DC"/>
    <w:rsid w:val="00130077"/>
    <w:rsid w:val="00133061"/>
    <w:rsid w:val="00135EB5"/>
    <w:rsid w:val="00136976"/>
    <w:rsid w:val="001402A3"/>
    <w:rsid w:val="00155412"/>
    <w:rsid w:val="00161481"/>
    <w:rsid w:val="00190EC2"/>
    <w:rsid w:val="0019225A"/>
    <w:rsid w:val="001C2648"/>
    <w:rsid w:val="001C6559"/>
    <w:rsid w:val="001C685C"/>
    <w:rsid w:val="001C7A06"/>
    <w:rsid w:val="001D2F5D"/>
    <w:rsid w:val="001F5E18"/>
    <w:rsid w:val="002016E4"/>
    <w:rsid w:val="00202924"/>
    <w:rsid w:val="0023310C"/>
    <w:rsid w:val="00235E35"/>
    <w:rsid w:val="00242797"/>
    <w:rsid w:val="0026452A"/>
    <w:rsid w:val="00285A99"/>
    <w:rsid w:val="00292BF9"/>
    <w:rsid w:val="002B730B"/>
    <w:rsid w:val="002D211A"/>
    <w:rsid w:val="002E4CDF"/>
    <w:rsid w:val="003041D7"/>
    <w:rsid w:val="003213E0"/>
    <w:rsid w:val="00323097"/>
    <w:rsid w:val="00325325"/>
    <w:rsid w:val="003278DD"/>
    <w:rsid w:val="00336E2C"/>
    <w:rsid w:val="00343B6F"/>
    <w:rsid w:val="00345153"/>
    <w:rsid w:val="00351E22"/>
    <w:rsid w:val="00355541"/>
    <w:rsid w:val="003563BD"/>
    <w:rsid w:val="003A38E3"/>
    <w:rsid w:val="003B1D7A"/>
    <w:rsid w:val="003B1DDC"/>
    <w:rsid w:val="003C0E03"/>
    <w:rsid w:val="003D7858"/>
    <w:rsid w:val="003E0369"/>
    <w:rsid w:val="003E2E33"/>
    <w:rsid w:val="003E303B"/>
    <w:rsid w:val="00402AD7"/>
    <w:rsid w:val="00404083"/>
    <w:rsid w:val="0040458C"/>
    <w:rsid w:val="00410688"/>
    <w:rsid w:val="00412E11"/>
    <w:rsid w:val="0043471B"/>
    <w:rsid w:val="004758DC"/>
    <w:rsid w:val="004772B5"/>
    <w:rsid w:val="00487A01"/>
    <w:rsid w:val="00487CB1"/>
    <w:rsid w:val="004965D4"/>
    <w:rsid w:val="004C202A"/>
    <w:rsid w:val="004C20A5"/>
    <w:rsid w:val="004D4350"/>
    <w:rsid w:val="004D71E9"/>
    <w:rsid w:val="004E4C8A"/>
    <w:rsid w:val="005049E1"/>
    <w:rsid w:val="00506AA3"/>
    <w:rsid w:val="00514AA8"/>
    <w:rsid w:val="00516603"/>
    <w:rsid w:val="0054279B"/>
    <w:rsid w:val="005469AA"/>
    <w:rsid w:val="00551C18"/>
    <w:rsid w:val="00573962"/>
    <w:rsid w:val="00597BF8"/>
    <w:rsid w:val="005A2EA2"/>
    <w:rsid w:val="005B573E"/>
    <w:rsid w:val="005B74C0"/>
    <w:rsid w:val="005E6F1B"/>
    <w:rsid w:val="005F7A30"/>
    <w:rsid w:val="00603843"/>
    <w:rsid w:val="00607D5E"/>
    <w:rsid w:val="0061046F"/>
    <w:rsid w:val="006277B3"/>
    <w:rsid w:val="00633B15"/>
    <w:rsid w:val="00652297"/>
    <w:rsid w:val="006601FB"/>
    <w:rsid w:val="00663DF4"/>
    <w:rsid w:val="00681A45"/>
    <w:rsid w:val="006A6D35"/>
    <w:rsid w:val="006B1AF4"/>
    <w:rsid w:val="006B3BB2"/>
    <w:rsid w:val="006B3F5C"/>
    <w:rsid w:val="006C4B3C"/>
    <w:rsid w:val="006C560B"/>
    <w:rsid w:val="006F4AC6"/>
    <w:rsid w:val="007104DA"/>
    <w:rsid w:val="00716420"/>
    <w:rsid w:val="00720326"/>
    <w:rsid w:val="00724053"/>
    <w:rsid w:val="007321F6"/>
    <w:rsid w:val="00742963"/>
    <w:rsid w:val="00746D22"/>
    <w:rsid w:val="00755E34"/>
    <w:rsid w:val="00772F01"/>
    <w:rsid w:val="00775013"/>
    <w:rsid w:val="00793D00"/>
    <w:rsid w:val="007A1DC3"/>
    <w:rsid w:val="007A719A"/>
    <w:rsid w:val="007B0755"/>
    <w:rsid w:val="007B3E59"/>
    <w:rsid w:val="007B6ED3"/>
    <w:rsid w:val="007B70EE"/>
    <w:rsid w:val="007B7EEC"/>
    <w:rsid w:val="007D059E"/>
    <w:rsid w:val="007D4F1F"/>
    <w:rsid w:val="007D79B9"/>
    <w:rsid w:val="00805EFF"/>
    <w:rsid w:val="00806B53"/>
    <w:rsid w:val="0081045F"/>
    <w:rsid w:val="00814A67"/>
    <w:rsid w:val="00822599"/>
    <w:rsid w:val="00826DC6"/>
    <w:rsid w:val="00834BE0"/>
    <w:rsid w:val="0083672B"/>
    <w:rsid w:val="00854718"/>
    <w:rsid w:val="008743E0"/>
    <w:rsid w:val="008C5376"/>
    <w:rsid w:val="008E380A"/>
    <w:rsid w:val="008F243E"/>
    <w:rsid w:val="008F5C02"/>
    <w:rsid w:val="008F6578"/>
    <w:rsid w:val="008F6BA3"/>
    <w:rsid w:val="00907541"/>
    <w:rsid w:val="00927680"/>
    <w:rsid w:val="00927C84"/>
    <w:rsid w:val="009413F2"/>
    <w:rsid w:val="009467A9"/>
    <w:rsid w:val="00950607"/>
    <w:rsid w:val="00954C5A"/>
    <w:rsid w:val="009648B7"/>
    <w:rsid w:val="00982AC4"/>
    <w:rsid w:val="0099169C"/>
    <w:rsid w:val="009926B0"/>
    <w:rsid w:val="0099271D"/>
    <w:rsid w:val="009A3588"/>
    <w:rsid w:val="009C033B"/>
    <w:rsid w:val="009D1966"/>
    <w:rsid w:val="009E0720"/>
    <w:rsid w:val="009E543A"/>
    <w:rsid w:val="009E6A0A"/>
    <w:rsid w:val="00A02AB2"/>
    <w:rsid w:val="00A121B8"/>
    <w:rsid w:val="00A15EE7"/>
    <w:rsid w:val="00A1720A"/>
    <w:rsid w:val="00A217EA"/>
    <w:rsid w:val="00A276C3"/>
    <w:rsid w:val="00A356C2"/>
    <w:rsid w:val="00A463D6"/>
    <w:rsid w:val="00A54D5A"/>
    <w:rsid w:val="00A65675"/>
    <w:rsid w:val="00A733FC"/>
    <w:rsid w:val="00A74650"/>
    <w:rsid w:val="00B13363"/>
    <w:rsid w:val="00B16E80"/>
    <w:rsid w:val="00B21989"/>
    <w:rsid w:val="00B34E33"/>
    <w:rsid w:val="00B71BC1"/>
    <w:rsid w:val="00B7397F"/>
    <w:rsid w:val="00BA4FFF"/>
    <w:rsid w:val="00BB5413"/>
    <w:rsid w:val="00BE6A8B"/>
    <w:rsid w:val="00BE7D44"/>
    <w:rsid w:val="00BF65F8"/>
    <w:rsid w:val="00BF6B60"/>
    <w:rsid w:val="00C076CA"/>
    <w:rsid w:val="00C13131"/>
    <w:rsid w:val="00C429EF"/>
    <w:rsid w:val="00C5349F"/>
    <w:rsid w:val="00C634E8"/>
    <w:rsid w:val="00C65F28"/>
    <w:rsid w:val="00C67895"/>
    <w:rsid w:val="00C80AE2"/>
    <w:rsid w:val="00C93AC6"/>
    <w:rsid w:val="00CA68BB"/>
    <w:rsid w:val="00CB48AA"/>
    <w:rsid w:val="00CC6213"/>
    <w:rsid w:val="00CC651C"/>
    <w:rsid w:val="00CD4D73"/>
    <w:rsid w:val="00CF40ED"/>
    <w:rsid w:val="00D30AEC"/>
    <w:rsid w:val="00D35CFB"/>
    <w:rsid w:val="00D3686F"/>
    <w:rsid w:val="00D5012A"/>
    <w:rsid w:val="00D51583"/>
    <w:rsid w:val="00D63186"/>
    <w:rsid w:val="00D66D29"/>
    <w:rsid w:val="00DA005E"/>
    <w:rsid w:val="00DA457E"/>
    <w:rsid w:val="00DB0696"/>
    <w:rsid w:val="00DE0812"/>
    <w:rsid w:val="00DE79E7"/>
    <w:rsid w:val="00DF7F00"/>
    <w:rsid w:val="00E3158D"/>
    <w:rsid w:val="00E37ABB"/>
    <w:rsid w:val="00E40115"/>
    <w:rsid w:val="00E4206A"/>
    <w:rsid w:val="00E42DED"/>
    <w:rsid w:val="00E64AD9"/>
    <w:rsid w:val="00E934D1"/>
    <w:rsid w:val="00E93A88"/>
    <w:rsid w:val="00EB167B"/>
    <w:rsid w:val="00EB4C9B"/>
    <w:rsid w:val="00EB6648"/>
    <w:rsid w:val="00EC00EB"/>
    <w:rsid w:val="00ED1298"/>
    <w:rsid w:val="00EE53A6"/>
    <w:rsid w:val="00EF02E1"/>
    <w:rsid w:val="00EF26D6"/>
    <w:rsid w:val="00EF2EDA"/>
    <w:rsid w:val="00EF31E8"/>
    <w:rsid w:val="00F008B3"/>
    <w:rsid w:val="00F031B0"/>
    <w:rsid w:val="00F06218"/>
    <w:rsid w:val="00F26B98"/>
    <w:rsid w:val="00F47A8A"/>
    <w:rsid w:val="00F505D2"/>
    <w:rsid w:val="00F6004E"/>
    <w:rsid w:val="00F62473"/>
    <w:rsid w:val="00F83F34"/>
    <w:rsid w:val="00FA2504"/>
    <w:rsid w:val="00FA6C8A"/>
    <w:rsid w:val="00FB4A97"/>
    <w:rsid w:val="00FC7293"/>
    <w:rsid w:val="00FE4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AF4"/>
    <w:pPr>
      <w:ind w:left="720"/>
      <w:contextualSpacing/>
    </w:pPr>
  </w:style>
  <w:style w:type="paragraph" w:styleId="Corpsdetexte2">
    <w:name w:val="Body Text 2"/>
    <w:basedOn w:val="Normal"/>
    <w:link w:val="Corpsdetexte2Car"/>
    <w:rsid w:val="00F008B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18"/>
      <w:szCs w:val="20"/>
      <w:lang w:eastAsia="fr-FR"/>
    </w:rPr>
  </w:style>
  <w:style w:type="character" w:customStyle="1" w:styleId="Corpsdetexte2Car">
    <w:name w:val="Corps de texte 2 Car"/>
    <w:basedOn w:val="Policepardfaut"/>
    <w:link w:val="Corpsdetexte2"/>
    <w:rsid w:val="00F008B3"/>
    <w:rPr>
      <w:rFonts w:ascii="Times New Roman" w:eastAsia="Times New Roman" w:hAnsi="Times New Roman" w:cs="Times New Roman"/>
      <w:sz w:val="18"/>
      <w:szCs w:val="20"/>
      <w:lang w:eastAsia="fr-FR"/>
    </w:rPr>
  </w:style>
  <w:style w:type="paragraph" w:styleId="Corpsdetexte">
    <w:name w:val="Body Text"/>
    <w:basedOn w:val="Normal"/>
    <w:link w:val="CorpsdetexteCar"/>
    <w:uiPriority w:val="99"/>
    <w:semiHidden/>
    <w:unhideWhenUsed/>
    <w:rsid w:val="000C5E6F"/>
    <w:pPr>
      <w:spacing w:after="120"/>
    </w:pPr>
  </w:style>
  <w:style w:type="character" w:customStyle="1" w:styleId="CorpsdetexteCar">
    <w:name w:val="Corps de texte Car"/>
    <w:basedOn w:val="Policepardfaut"/>
    <w:link w:val="Corpsdetexte"/>
    <w:uiPriority w:val="99"/>
    <w:semiHidden/>
    <w:rsid w:val="000C5E6F"/>
  </w:style>
  <w:style w:type="paragraph" w:customStyle="1" w:styleId="xsm-p">
    <w:name w:val="xsm-p"/>
    <w:basedOn w:val="Normal"/>
    <w:rsid w:val="000D4C6A"/>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odytext2">
    <w:name w:val="Body text|2"/>
    <w:basedOn w:val="Policepardfaut"/>
    <w:rsid w:val="00A54D5A"/>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apple-converted-space">
    <w:name w:val="apple-converted-space"/>
    <w:basedOn w:val="Policepardfaut"/>
    <w:rsid w:val="00A54D5A"/>
  </w:style>
  <w:style w:type="paragraph" w:customStyle="1" w:styleId="TableParagraph">
    <w:name w:val="Table Paragraph"/>
    <w:basedOn w:val="Normal"/>
    <w:uiPriority w:val="1"/>
    <w:qFormat/>
    <w:rsid w:val="00A54D5A"/>
    <w:pPr>
      <w:widowControl w:val="0"/>
      <w:spacing w:after="0" w:line="240" w:lineRule="auto"/>
    </w:pPr>
    <w:rPr>
      <w:lang w:val="en-US"/>
    </w:rPr>
  </w:style>
  <w:style w:type="character" w:styleId="lev">
    <w:name w:val="Strong"/>
    <w:basedOn w:val="Policepardfaut"/>
    <w:uiPriority w:val="22"/>
    <w:qFormat/>
    <w:rsid w:val="00A54D5A"/>
    <w:rPr>
      <w:b/>
      <w:bCs/>
    </w:rPr>
  </w:style>
  <w:style w:type="paragraph" w:customStyle="1" w:styleId="PoliceSaisine">
    <w:name w:val="Police Saisine"/>
    <w:basedOn w:val="Normal"/>
    <w:qFormat/>
    <w:rsid w:val="002016E4"/>
    <w:pPr>
      <w:spacing w:after="0" w:line="240" w:lineRule="auto"/>
      <w:jc w:val="both"/>
    </w:pPr>
    <w:rPr>
      <w:rFonts w:ascii="Century Gothic" w:eastAsia="Times New Roman" w:hAnsi="Century Gothic" w:cs="Arial"/>
      <w:color w:val="000000"/>
      <w:sz w:val="20"/>
      <w:szCs w:val="20"/>
      <w:lang w:eastAsia="fr-FR"/>
    </w:rPr>
  </w:style>
  <w:style w:type="paragraph" w:styleId="Textedebulles">
    <w:name w:val="Balloon Text"/>
    <w:basedOn w:val="Normal"/>
    <w:link w:val="TextedebullesCar"/>
    <w:uiPriority w:val="99"/>
    <w:semiHidden/>
    <w:unhideWhenUsed/>
    <w:rsid w:val="006601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0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AF4"/>
    <w:pPr>
      <w:ind w:left="720"/>
      <w:contextualSpacing/>
    </w:pPr>
  </w:style>
  <w:style w:type="paragraph" w:styleId="Corpsdetexte2">
    <w:name w:val="Body Text 2"/>
    <w:basedOn w:val="Normal"/>
    <w:link w:val="Corpsdetexte2Car"/>
    <w:rsid w:val="00F008B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18"/>
      <w:szCs w:val="20"/>
      <w:lang w:eastAsia="fr-FR"/>
    </w:rPr>
  </w:style>
  <w:style w:type="character" w:customStyle="1" w:styleId="Corpsdetexte2Car">
    <w:name w:val="Corps de texte 2 Car"/>
    <w:basedOn w:val="Policepardfaut"/>
    <w:link w:val="Corpsdetexte2"/>
    <w:rsid w:val="00F008B3"/>
    <w:rPr>
      <w:rFonts w:ascii="Times New Roman" w:eastAsia="Times New Roman" w:hAnsi="Times New Roman" w:cs="Times New Roman"/>
      <w:sz w:val="18"/>
      <w:szCs w:val="20"/>
      <w:lang w:eastAsia="fr-FR"/>
    </w:rPr>
  </w:style>
  <w:style w:type="paragraph" w:styleId="Corpsdetexte">
    <w:name w:val="Body Text"/>
    <w:basedOn w:val="Normal"/>
    <w:link w:val="CorpsdetexteCar"/>
    <w:uiPriority w:val="99"/>
    <w:semiHidden/>
    <w:unhideWhenUsed/>
    <w:rsid w:val="000C5E6F"/>
    <w:pPr>
      <w:spacing w:after="120"/>
    </w:pPr>
  </w:style>
  <w:style w:type="character" w:customStyle="1" w:styleId="CorpsdetexteCar">
    <w:name w:val="Corps de texte Car"/>
    <w:basedOn w:val="Policepardfaut"/>
    <w:link w:val="Corpsdetexte"/>
    <w:uiPriority w:val="99"/>
    <w:semiHidden/>
    <w:rsid w:val="000C5E6F"/>
  </w:style>
  <w:style w:type="paragraph" w:customStyle="1" w:styleId="xsm-p">
    <w:name w:val="xsm-p"/>
    <w:basedOn w:val="Normal"/>
    <w:rsid w:val="000D4C6A"/>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odytext2">
    <w:name w:val="Body text|2"/>
    <w:basedOn w:val="Policepardfaut"/>
    <w:rsid w:val="00A54D5A"/>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apple-converted-space">
    <w:name w:val="apple-converted-space"/>
    <w:basedOn w:val="Policepardfaut"/>
    <w:rsid w:val="00A54D5A"/>
  </w:style>
  <w:style w:type="paragraph" w:customStyle="1" w:styleId="TableParagraph">
    <w:name w:val="Table Paragraph"/>
    <w:basedOn w:val="Normal"/>
    <w:uiPriority w:val="1"/>
    <w:qFormat/>
    <w:rsid w:val="00A54D5A"/>
    <w:pPr>
      <w:widowControl w:val="0"/>
      <w:spacing w:after="0" w:line="240" w:lineRule="auto"/>
    </w:pPr>
    <w:rPr>
      <w:lang w:val="en-US"/>
    </w:rPr>
  </w:style>
  <w:style w:type="character" w:styleId="lev">
    <w:name w:val="Strong"/>
    <w:basedOn w:val="Policepardfaut"/>
    <w:uiPriority w:val="22"/>
    <w:qFormat/>
    <w:rsid w:val="00A54D5A"/>
    <w:rPr>
      <w:b/>
      <w:bCs/>
    </w:rPr>
  </w:style>
  <w:style w:type="paragraph" w:customStyle="1" w:styleId="PoliceSaisine">
    <w:name w:val="Police Saisine"/>
    <w:basedOn w:val="Normal"/>
    <w:qFormat/>
    <w:rsid w:val="002016E4"/>
    <w:pPr>
      <w:spacing w:after="0" w:line="240" w:lineRule="auto"/>
      <w:jc w:val="both"/>
    </w:pPr>
    <w:rPr>
      <w:rFonts w:ascii="Century Gothic" w:eastAsia="Times New Roman" w:hAnsi="Century Gothic" w:cs="Arial"/>
      <w:color w:val="000000"/>
      <w:sz w:val="20"/>
      <w:szCs w:val="20"/>
      <w:lang w:eastAsia="fr-FR"/>
    </w:rPr>
  </w:style>
  <w:style w:type="paragraph" w:styleId="Textedebulles">
    <w:name w:val="Balloon Text"/>
    <w:basedOn w:val="Normal"/>
    <w:link w:val="TextedebullesCar"/>
    <w:uiPriority w:val="99"/>
    <w:semiHidden/>
    <w:unhideWhenUsed/>
    <w:rsid w:val="006601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0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7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8212-CF81-4E93-B45E-7A87F79B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3458</Words>
  <Characters>19023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Pc</cp:lastModifiedBy>
  <cp:revision>3</cp:revision>
  <cp:lastPrinted>2023-07-04T15:06:00Z</cp:lastPrinted>
  <dcterms:created xsi:type="dcterms:W3CDTF">2023-10-03T12:04:00Z</dcterms:created>
  <dcterms:modified xsi:type="dcterms:W3CDTF">2023-10-03T12:10:00Z</dcterms:modified>
</cp:coreProperties>
</file>